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73727" w:rsidRPr="00E71DA9" w:rsidRDefault="00CE3DCE" w:rsidP="00A428E5">
      <w:pPr>
        <w:tabs>
          <w:tab w:val="right" w:pos="9355"/>
        </w:tabs>
        <w:spacing w:after="0"/>
        <w:jc w:val="both"/>
        <w:rPr>
          <w:rFonts w:ascii="Arial" w:hAnsi="Arial" w:cs="Arial"/>
          <w:i/>
          <w:color w:val="000000"/>
          <w:sz w:val="24"/>
          <w:szCs w:val="24"/>
          <w:lang w:eastAsia="ja-JP"/>
        </w:rPr>
      </w:pPr>
      <w:r>
        <w:rPr>
          <w:rFonts w:ascii="Arial" w:hAnsi="Arial" w:cs="Arial"/>
          <w:color w:val="000000"/>
          <w:sz w:val="24"/>
          <w:szCs w:val="24"/>
          <w:lang w:eastAsia="ja-JP"/>
        </w:rPr>
        <w:t>3GPP TSG-RAN WG3 #75</w:t>
      </w:r>
      <w:r w:rsidR="007C613A">
        <w:rPr>
          <w:rFonts w:ascii="Arial" w:hAnsi="Arial" w:cs="Arial"/>
          <w:color w:val="000000"/>
          <w:sz w:val="24"/>
          <w:szCs w:val="24"/>
          <w:lang w:eastAsia="ja-JP"/>
        </w:rPr>
        <w:t>bis</w:t>
      </w:r>
      <w:r w:rsidR="00573727" w:rsidRPr="00E71DA9">
        <w:rPr>
          <w:rFonts w:ascii="Arial" w:hAnsi="Arial" w:cs="Arial"/>
          <w:color w:val="000000"/>
          <w:sz w:val="24"/>
          <w:szCs w:val="24"/>
          <w:lang w:eastAsia="ja-JP"/>
        </w:rPr>
        <w:tab/>
      </w:r>
      <w:r w:rsidR="00573727" w:rsidRPr="00E71DA9">
        <w:rPr>
          <w:rFonts w:ascii="Arial" w:hAnsi="Arial" w:cs="Arial"/>
          <w:iCs/>
          <w:color w:val="000000"/>
          <w:sz w:val="24"/>
          <w:szCs w:val="24"/>
          <w:lang w:eastAsia="ja-JP"/>
        </w:rPr>
        <w:t>R3-</w:t>
      </w:r>
      <w:r w:rsidR="00750F53">
        <w:rPr>
          <w:rFonts w:ascii="Arial" w:hAnsi="Arial" w:cs="Arial"/>
          <w:iCs/>
          <w:color w:val="000000"/>
          <w:sz w:val="24"/>
          <w:szCs w:val="24"/>
          <w:lang w:eastAsia="ja-JP"/>
        </w:rPr>
        <w:t>120</w:t>
      </w:r>
      <w:r w:rsidR="00A428E5">
        <w:rPr>
          <w:rFonts w:ascii="Arial" w:hAnsi="Arial" w:cs="Arial"/>
          <w:iCs/>
          <w:color w:val="000000"/>
          <w:sz w:val="24"/>
          <w:szCs w:val="24"/>
          <w:lang w:eastAsia="ja-JP"/>
        </w:rPr>
        <w:t>584</w:t>
      </w:r>
    </w:p>
    <w:p w:rsidR="00573727" w:rsidRPr="005555DC" w:rsidRDefault="007C613A" w:rsidP="00573727">
      <w:pPr>
        <w:spacing w:after="0"/>
        <w:jc w:val="both"/>
        <w:rPr>
          <w:rFonts w:ascii="Arial" w:hAnsi="Arial" w:cs="Arial"/>
          <w:color w:val="000000"/>
          <w:sz w:val="24"/>
          <w:szCs w:val="24"/>
          <w:lang w:eastAsia="ja-JP"/>
        </w:rPr>
      </w:pPr>
      <w:r>
        <w:rPr>
          <w:rFonts w:ascii="Arial" w:hAnsi="Arial" w:cs="Arial"/>
          <w:color w:val="000000"/>
          <w:sz w:val="24"/>
          <w:szCs w:val="24"/>
          <w:lang w:eastAsia="ja-JP"/>
        </w:rPr>
        <w:t>26-30 March</w:t>
      </w:r>
      <w:r w:rsidR="00C4285A">
        <w:rPr>
          <w:rFonts w:ascii="Arial" w:hAnsi="Arial" w:cs="Arial"/>
          <w:color w:val="000000"/>
          <w:sz w:val="24"/>
          <w:szCs w:val="24"/>
          <w:lang w:eastAsia="ja-JP"/>
        </w:rPr>
        <w:t>, 2012</w:t>
      </w:r>
    </w:p>
    <w:p w:rsidR="00573727" w:rsidRPr="005555DC" w:rsidRDefault="007C613A" w:rsidP="00C4285A">
      <w:pPr>
        <w:spacing w:after="0"/>
        <w:jc w:val="both"/>
        <w:rPr>
          <w:rFonts w:ascii="Arial" w:hAnsi="Arial" w:cs="Arial"/>
          <w:color w:val="000000"/>
          <w:sz w:val="24"/>
          <w:szCs w:val="24"/>
          <w:lang w:eastAsia="ja-JP"/>
        </w:rPr>
      </w:pPr>
      <w:r>
        <w:rPr>
          <w:rFonts w:ascii="Arial" w:hAnsi="Arial" w:cs="Arial"/>
          <w:color w:val="000000"/>
          <w:sz w:val="24"/>
          <w:szCs w:val="24"/>
          <w:lang w:eastAsia="ja-JP"/>
        </w:rPr>
        <w:t>San Jose del Cabo, Mexico</w:t>
      </w:r>
    </w:p>
    <w:p w:rsidR="00573727" w:rsidRPr="005555DC" w:rsidRDefault="00573727" w:rsidP="00573727">
      <w:pPr>
        <w:spacing w:after="0"/>
        <w:jc w:val="both"/>
        <w:rPr>
          <w:rFonts w:ascii="Arial" w:hAnsi="Arial" w:cs="Arial"/>
          <w:color w:val="000000"/>
          <w:sz w:val="24"/>
          <w:szCs w:val="24"/>
          <w:lang w:eastAsia="ja-JP"/>
        </w:rPr>
      </w:pPr>
    </w:p>
    <w:p w:rsidR="00573727" w:rsidRPr="005555DC" w:rsidRDefault="00573727" w:rsidP="00573727">
      <w:pPr>
        <w:tabs>
          <w:tab w:val="left" w:pos="1985"/>
        </w:tabs>
        <w:spacing w:after="120"/>
        <w:jc w:val="both"/>
        <w:rPr>
          <w:rFonts w:ascii="Arial" w:hAnsi="Arial"/>
        </w:rPr>
      </w:pPr>
      <w:r w:rsidRPr="005555DC">
        <w:rPr>
          <w:rFonts w:ascii="Arial" w:hAnsi="Arial"/>
          <w:b/>
        </w:rPr>
        <w:t>Agenda Item:</w:t>
      </w:r>
      <w:r w:rsidRPr="005555DC">
        <w:rPr>
          <w:rFonts w:ascii="Arial" w:hAnsi="Arial"/>
        </w:rPr>
        <w:tab/>
      </w:r>
      <w:bookmarkStart w:id="0" w:name="Source"/>
      <w:bookmarkEnd w:id="0"/>
      <w:r w:rsidR="00C4285A">
        <w:rPr>
          <w:rFonts w:ascii="Arial" w:hAnsi="Arial"/>
        </w:rPr>
        <w:t>12.</w:t>
      </w:r>
      <w:r w:rsidR="009476B7">
        <w:rPr>
          <w:rFonts w:ascii="Arial" w:hAnsi="Arial"/>
        </w:rPr>
        <w:t>1.</w:t>
      </w:r>
      <w:r w:rsidR="00C4285A">
        <w:rPr>
          <w:rFonts w:ascii="Arial" w:hAnsi="Arial"/>
        </w:rPr>
        <w:t>2</w:t>
      </w:r>
    </w:p>
    <w:p w:rsidR="00573727" w:rsidRPr="005555DC" w:rsidRDefault="00573727" w:rsidP="00573727">
      <w:pPr>
        <w:tabs>
          <w:tab w:val="left" w:pos="1985"/>
        </w:tabs>
        <w:spacing w:after="120"/>
        <w:jc w:val="both"/>
        <w:rPr>
          <w:rFonts w:ascii="Arial" w:hAnsi="Arial"/>
        </w:rPr>
      </w:pPr>
      <w:r w:rsidRPr="005555DC">
        <w:rPr>
          <w:rFonts w:ascii="Arial" w:hAnsi="Arial"/>
          <w:b/>
        </w:rPr>
        <w:t xml:space="preserve">Source: </w:t>
      </w:r>
      <w:r w:rsidRPr="005555DC">
        <w:rPr>
          <w:rFonts w:ascii="Arial" w:hAnsi="Arial"/>
          <w:b/>
        </w:rPr>
        <w:tab/>
      </w:r>
      <w:r w:rsidRPr="005555DC">
        <w:rPr>
          <w:rFonts w:ascii="Arial" w:hAnsi="Arial"/>
        </w:rPr>
        <w:t xml:space="preserve">DAC-UPC </w:t>
      </w:r>
      <w:r w:rsidRPr="005555DC">
        <w:rPr>
          <w:rFonts w:ascii="Arial" w:hAnsi="Arial" w:cs="Arial"/>
          <w:bCs/>
        </w:rPr>
        <w:t>(</w:t>
      </w:r>
      <w:r w:rsidRPr="005555DC">
        <w:rPr>
          <w:rFonts w:ascii="Arial" w:hAnsi="Arial" w:cs="Arial"/>
          <w:bCs/>
          <w:lang w:bidi="he-IL"/>
        </w:rPr>
        <w:t>Universitat Politècnica de Catalunya)</w:t>
      </w:r>
    </w:p>
    <w:p w:rsidR="00573727" w:rsidRPr="00E71DA9" w:rsidRDefault="00573727" w:rsidP="009476B7">
      <w:pPr>
        <w:spacing w:after="120"/>
        <w:ind w:left="1988" w:hanging="1988"/>
        <w:jc w:val="both"/>
        <w:rPr>
          <w:rFonts w:ascii="Arial" w:hAnsi="Arial"/>
        </w:rPr>
      </w:pPr>
      <w:r w:rsidRPr="00E71DA9">
        <w:rPr>
          <w:rFonts w:ascii="Arial" w:hAnsi="Arial"/>
          <w:b/>
        </w:rPr>
        <w:t>Title:</w:t>
      </w:r>
      <w:r w:rsidRPr="00E71DA9">
        <w:rPr>
          <w:rFonts w:ascii="Arial" w:hAnsi="Arial"/>
        </w:rPr>
        <w:t xml:space="preserve"> </w:t>
      </w:r>
      <w:r w:rsidRPr="00E71DA9">
        <w:rPr>
          <w:rFonts w:ascii="Arial" w:hAnsi="Arial"/>
        </w:rPr>
        <w:tab/>
      </w:r>
      <w:r w:rsidR="007C613A">
        <w:rPr>
          <w:rFonts w:ascii="Arial" w:hAnsi="Arial"/>
        </w:rPr>
        <w:t xml:space="preserve">Solution for </w:t>
      </w:r>
      <w:r w:rsidR="009476B7">
        <w:rPr>
          <w:rFonts w:ascii="Arial" w:hAnsi="Arial"/>
        </w:rPr>
        <w:t>the interfering eNB identification</w:t>
      </w:r>
      <w:r w:rsidR="00705648">
        <w:rPr>
          <w:rFonts w:ascii="Arial" w:hAnsi="Arial"/>
        </w:rPr>
        <w:t xml:space="preserve"> </w:t>
      </w:r>
      <w:r w:rsidR="009476B7">
        <w:rPr>
          <w:rFonts w:ascii="Arial" w:hAnsi="Arial"/>
        </w:rPr>
        <w:t xml:space="preserve">in </w:t>
      </w:r>
      <w:proofErr w:type="spellStart"/>
      <w:r w:rsidR="009476B7">
        <w:rPr>
          <w:rFonts w:ascii="Arial" w:hAnsi="Arial"/>
        </w:rPr>
        <w:t>HetNet</w:t>
      </w:r>
      <w:proofErr w:type="spellEnd"/>
      <w:r w:rsidR="009476B7">
        <w:rPr>
          <w:rFonts w:ascii="Arial" w:hAnsi="Arial"/>
        </w:rPr>
        <w:t xml:space="preserve"> CB-ICIC</w:t>
      </w:r>
    </w:p>
    <w:p w:rsidR="00573727" w:rsidRPr="005555DC" w:rsidRDefault="00573727" w:rsidP="00565245">
      <w:pPr>
        <w:tabs>
          <w:tab w:val="left" w:pos="1985"/>
        </w:tabs>
        <w:spacing w:after="120"/>
        <w:ind w:right="-446"/>
        <w:jc w:val="both"/>
        <w:rPr>
          <w:rFonts w:ascii="Arial" w:hAnsi="Arial"/>
        </w:rPr>
      </w:pPr>
      <w:r w:rsidRPr="005555DC">
        <w:rPr>
          <w:rFonts w:ascii="Arial" w:hAnsi="Arial"/>
          <w:b/>
        </w:rPr>
        <w:t>Document for:</w:t>
      </w:r>
      <w:r w:rsidRPr="005555DC">
        <w:rPr>
          <w:rFonts w:ascii="Arial" w:hAnsi="Arial"/>
        </w:rPr>
        <w:tab/>
      </w:r>
      <w:bookmarkStart w:id="1" w:name="DocumentFor"/>
      <w:bookmarkEnd w:id="1"/>
      <w:r w:rsidR="007C613A">
        <w:rPr>
          <w:rFonts w:ascii="Arial" w:hAnsi="Arial"/>
        </w:rPr>
        <w:t xml:space="preserve">Discussion and </w:t>
      </w:r>
      <w:r w:rsidR="00565245">
        <w:rPr>
          <w:rFonts w:ascii="Arial" w:hAnsi="Arial"/>
        </w:rPr>
        <w:t>Approval</w:t>
      </w:r>
      <w:r w:rsidRPr="005555DC">
        <w:rPr>
          <w:rFonts w:ascii="Arial" w:hAnsi="Arial"/>
        </w:rPr>
        <w:t xml:space="preserve"> </w:t>
      </w:r>
    </w:p>
    <w:p w:rsidR="00B151D7" w:rsidRPr="005555DC" w:rsidRDefault="00B151D7" w:rsidP="00D81850">
      <w:pPr>
        <w:pStyle w:val="Header"/>
        <w:rPr>
          <w:noProof w:val="0"/>
          <w:sz w:val="20"/>
          <w:lang w:val="en-US"/>
        </w:rPr>
      </w:pPr>
    </w:p>
    <w:p w:rsidR="005873A6" w:rsidRPr="005555DC" w:rsidRDefault="005873A6" w:rsidP="005873A6">
      <w:pPr>
        <w:pBdr>
          <w:bottom w:val="single" w:sz="12" w:space="1" w:color="auto"/>
        </w:pBdr>
        <w:spacing w:after="0"/>
        <w:rPr>
          <w:color w:val="000000"/>
          <w:lang w:eastAsia="ja-JP"/>
        </w:rPr>
      </w:pPr>
    </w:p>
    <w:p w:rsidR="005873A6" w:rsidRDefault="005873A6" w:rsidP="004954BF">
      <w:pPr>
        <w:pStyle w:val="Heading1"/>
        <w:keepLines w:val="0"/>
        <w:numPr>
          <w:ilvl w:val="0"/>
          <w:numId w:val="2"/>
        </w:numPr>
        <w:pBdr>
          <w:top w:val="none" w:sz="0" w:space="0" w:color="auto"/>
        </w:pBdr>
        <w:overflowPunct/>
        <w:autoSpaceDE/>
        <w:autoSpaceDN/>
        <w:adjustRightInd/>
        <w:spacing w:after="60" w:line="276" w:lineRule="auto"/>
        <w:textAlignment w:val="auto"/>
        <w:rPr>
          <w:lang w:val="en-US"/>
        </w:rPr>
      </w:pPr>
      <w:r w:rsidRPr="005555DC">
        <w:rPr>
          <w:lang w:val="en-US"/>
        </w:rPr>
        <w:t>Introduction</w:t>
      </w:r>
    </w:p>
    <w:p w:rsidR="00054B77" w:rsidRDefault="00C0470C" w:rsidP="00C476F4">
      <w:pPr>
        <w:rPr>
          <w:lang w:eastAsia="zh-CN"/>
        </w:rPr>
      </w:pPr>
      <w:r>
        <w:rPr>
          <w:lang w:val="en-US"/>
        </w:rPr>
        <w:t xml:space="preserve">The </w:t>
      </w:r>
      <w:r>
        <w:rPr>
          <w:lang w:eastAsia="zh-CN"/>
        </w:rPr>
        <w:t xml:space="preserve">DL interference scenario for </w:t>
      </w:r>
      <w:proofErr w:type="spellStart"/>
      <w:r>
        <w:rPr>
          <w:lang w:eastAsia="zh-CN"/>
        </w:rPr>
        <w:t>Pcell</w:t>
      </w:r>
      <w:proofErr w:type="spellEnd"/>
      <w:r>
        <w:rPr>
          <w:lang w:eastAsia="zh-CN"/>
        </w:rPr>
        <w:t>/</w:t>
      </w:r>
      <w:proofErr w:type="spellStart"/>
      <w:r>
        <w:rPr>
          <w:lang w:eastAsia="zh-CN"/>
        </w:rPr>
        <w:t>Scell</w:t>
      </w:r>
      <w:proofErr w:type="spellEnd"/>
      <w:r>
        <w:rPr>
          <w:lang w:eastAsia="zh-CN"/>
        </w:rPr>
        <w:t xml:space="preserve"> selection in macro-pico heterogeneous deployments assumes that a UE located in the pico cell coverage extension area is interfered by a macro cell. During the email discussions was clarified that </w:t>
      </w:r>
      <w:proofErr w:type="spellStart"/>
      <w:r>
        <w:rPr>
          <w:lang w:eastAsia="zh-CN"/>
        </w:rPr>
        <w:t>Pcell</w:t>
      </w:r>
      <w:proofErr w:type="spellEnd"/>
      <w:r>
        <w:rPr>
          <w:lang w:eastAsia="zh-CN"/>
        </w:rPr>
        <w:t>/</w:t>
      </w:r>
      <w:proofErr w:type="spellStart"/>
      <w:r>
        <w:rPr>
          <w:lang w:eastAsia="zh-CN"/>
        </w:rPr>
        <w:t>Scell</w:t>
      </w:r>
      <w:proofErr w:type="spellEnd"/>
      <w:r>
        <w:rPr>
          <w:lang w:eastAsia="zh-CN"/>
        </w:rPr>
        <w:t xml:space="preserve"> solution is not intended for mitigating interference between cells of the same category, i.e. between macro-cells or between pico cells, as other interference mitigation mechanisms will be used </w:t>
      </w:r>
      <w:r w:rsidR="00C476F4">
        <w:rPr>
          <w:lang w:eastAsia="zh-CN"/>
        </w:rPr>
        <w:t>for such cases.</w:t>
      </w:r>
    </w:p>
    <w:p w:rsidR="00C476F4" w:rsidRDefault="00C476F4" w:rsidP="00C476F4">
      <w:pPr>
        <w:rPr>
          <w:lang w:eastAsia="zh-CN"/>
        </w:rPr>
      </w:pPr>
      <w:r>
        <w:rPr>
          <w:lang w:eastAsia="zh-CN"/>
        </w:rPr>
        <w:t xml:space="preserve">However in practical deployments, a UE connected to a pico cell may be also interfered by other pico cells, as the pico cells are providing the capacity layer for dense user areas. Indeed, the </w:t>
      </w:r>
      <w:proofErr w:type="spellStart"/>
      <w:r>
        <w:rPr>
          <w:lang w:eastAsia="zh-CN"/>
        </w:rPr>
        <w:t>HetNet</w:t>
      </w:r>
      <w:proofErr w:type="spellEnd"/>
      <w:r>
        <w:rPr>
          <w:lang w:eastAsia="zh-CN"/>
        </w:rPr>
        <w:t xml:space="preserve"> scenarios described in 3GPP 36.814 consider groups of pico cells in the same area.</w:t>
      </w:r>
    </w:p>
    <w:p w:rsidR="00C476F4" w:rsidRDefault="00C476F4" w:rsidP="00C0470C">
      <w:pPr>
        <w:rPr>
          <w:lang w:eastAsia="zh-CN"/>
        </w:rPr>
      </w:pPr>
      <w:r>
        <w:rPr>
          <w:lang w:eastAsia="zh-CN"/>
        </w:rPr>
        <w:t>So the question is: what should be done such that the pico cell will be able to select the appropriate interference mitigation solution? How the pico cell can determine the type of the interfering cell?</w:t>
      </w:r>
    </w:p>
    <w:p w:rsidR="00C476F4" w:rsidRDefault="00C476F4" w:rsidP="00552856">
      <w:pPr>
        <w:rPr>
          <w:lang w:eastAsia="zh-CN"/>
        </w:rPr>
      </w:pPr>
      <w:r>
        <w:rPr>
          <w:lang w:eastAsia="zh-CN"/>
        </w:rPr>
        <w:t>This contribution provid</w:t>
      </w:r>
      <w:r w:rsidR="001B6AE2">
        <w:rPr>
          <w:lang w:eastAsia="zh-CN"/>
        </w:rPr>
        <w:t xml:space="preserve">es solutions to these questions: the strongest interfering cells are identified by applying the measurement procedures summarized below. During the measurement process, the </w:t>
      </w:r>
      <w:r w:rsidR="007652D9">
        <w:rPr>
          <w:lang w:eastAsia="zh-CN"/>
        </w:rPr>
        <w:t xml:space="preserve">interfering cells also provide the maximum working </w:t>
      </w:r>
      <w:r w:rsidR="00552856">
        <w:rPr>
          <w:lang w:eastAsia="zh-CN"/>
        </w:rPr>
        <w:t>power</w:t>
      </w:r>
      <w:r w:rsidR="007652D9">
        <w:rPr>
          <w:lang w:eastAsia="zh-CN"/>
        </w:rPr>
        <w:t>, such that a pico eNB can decide which the type of the specific interfering cell is.</w:t>
      </w:r>
    </w:p>
    <w:p w:rsidR="002E5E51" w:rsidRDefault="002E5E51" w:rsidP="00C476F4">
      <w:pPr>
        <w:pStyle w:val="Heading1"/>
        <w:numPr>
          <w:ilvl w:val="0"/>
          <w:numId w:val="2"/>
        </w:numPr>
        <w:rPr>
          <w:lang w:eastAsia="zh-CN"/>
        </w:rPr>
      </w:pPr>
      <w:r>
        <w:rPr>
          <w:lang w:eastAsia="zh-CN"/>
        </w:rPr>
        <w:t>Discussion of existing solutions</w:t>
      </w:r>
    </w:p>
    <w:p w:rsidR="002E5E51" w:rsidRDefault="002E5E51" w:rsidP="002E5E51">
      <w:pPr>
        <w:rPr>
          <w:lang w:eastAsia="zh-CN"/>
        </w:rPr>
      </w:pPr>
      <w:r>
        <w:rPr>
          <w:lang w:eastAsia="zh-CN"/>
        </w:rPr>
        <w:t>The existing solutions are presented in [1]. We have the following observations:</w:t>
      </w:r>
    </w:p>
    <w:p w:rsidR="002E5E51" w:rsidRPr="008E232F" w:rsidRDefault="002E5E51" w:rsidP="008E232F">
      <w:pPr>
        <w:pStyle w:val="ListParagraph"/>
        <w:numPr>
          <w:ilvl w:val="0"/>
          <w:numId w:val="43"/>
        </w:numPr>
        <w:rPr>
          <w:b/>
          <w:bCs/>
          <w:u w:val="single"/>
          <w:lang w:eastAsia="zh-CN"/>
        </w:rPr>
      </w:pPr>
      <w:r w:rsidRPr="008E232F">
        <w:rPr>
          <w:b/>
          <w:bCs/>
          <w:u w:val="single"/>
          <w:lang w:eastAsia="zh-CN"/>
        </w:rPr>
        <w:t>Observation to Solution 1</w:t>
      </w:r>
    </w:p>
    <w:p w:rsidR="002E5E51" w:rsidRDefault="002E5E51" w:rsidP="002E5E51">
      <w:pPr>
        <w:rPr>
          <w:lang w:eastAsia="zh-CN"/>
        </w:rPr>
      </w:pPr>
      <w:r>
        <w:rPr>
          <w:lang w:eastAsia="zh-CN"/>
        </w:rPr>
        <w:t xml:space="preserve">The text of the Solution 1 does not make any difference between macro and pico cells. However the solution is designed for </w:t>
      </w:r>
      <w:proofErr w:type="spellStart"/>
      <w:proofErr w:type="gramStart"/>
      <w:r>
        <w:rPr>
          <w:lang w:eastAsia="zh-CN"/>
        </w:rPr>
        <w:t>HetNets</w:t>
      </w:r>
      <w:proofErr w:type="spellEnd"/>
      <w:r>
        <w:rPr>
          <w:lang w:eastAsia="zh-CN"/>
        </w:rPr>
        <w:t>,</w:t>
      </w:r>
      <w:proofErr w:type="gramEnd"/>
      <w:r>
        <w:rPr>
          <w:lang w:eastAsia="zh-CN"/>
        </w:rPr>
        <w:t xml:space="preserve"> so should be applied only if the interfering cell is a macro. If the interfering cell is a pico, </w:t>
      </w:r>
      <w:r w:rsidR="008E232F">
        <w:rPr>
          <w:lang w:eastAsia="zh-CN"/>
        </w:rPr>
        <w:t>other interference mitigation solutions should be used.</w:t>
      </w:r>
    </w:p>
    <w:p w:rsidR="008E232F" w:rsidRDefault="008E232F" w:rsidP="002E5E51">
      <w:pPr>
        <w:rPr>
          <w:lang w:eastAsia="zh-CN"/>
        </w:rPr>
      </w:pPr>
      <w:r>
        <w:rPr>
          <w:lang w:eastAsia="zh-CN"/>
        </w:rPr>
        <w:t xml:space="preserve">For enabling the application of this solution, </w:t>
      </w:r>
      <w:r w:rsidR="006002FA">
        <w:rPr>
          <w:lang w:eastAsia="zh-CN"/>
        </w:rPr>
        <w:t xml:space="preserve">it </w:t>
      </w:r>
      <w:bookmarkStart w:id="2" w:name="_GoBack"/>
      <w:bookmarkEnd w:id="2"/>
      <w:r>
        <w:rPr>
          <w:lang w:eastAsia="zh-CN"/>
        </w:rPr>
        <w:t>is needed the identification of the strongest interfer</w:t>
      </w:r>
      <w:r w:rsidR="0077242B">
        <w:rPr>
          <w:lang w:eastAsia="zh-CN"/>
        </w:rPr>
        <w:t>er</w:t>
      </w:r>
      <w:r>
        <w:rPr>
          <w:lang w:eastAsia="zh-CN"/>
        </w:rPr>
        <w:t xml:space="preserve"> and its type.</w:t>
      </w:r>
    </w:p>
    <w:p w:rsidR="008E232F" w:rsidRPr="008E232F" w:rsidRDefault="008E232F" w:rsidP="008E232F">
      <w:pPr>
        <w:pStyle w:val="ListParagraph"/>
        <w:numPr>
          <w:ilvl w:val="0"/>
          <w:numId w:val="43"/>
        </w:numPr>
        <w:rPr>
          <w:b/>
          <w:bCs/>
          <w:u w:val="single"/>
          <w:lang w:eastAsia="zh-CN"/>
        </w:rPr>
      </w:pPr>
      <w:r w:rsidRPr="008E232F">
        <w:rPr>
          <w:b/>
          <w:bCs/>
          <w:u w:val="single"/>
          <w:lang w:eastAsia="zh-CN"/>
        </w:rPr>
        <w:t>Observations to Solution 2</w:t>
      </w:r>
    </w:p>
    <w:p w:rsidR="00A07B64" w:rsidRDefault="008E232F" w:rsidP="008E232F">
      <w:pPr>
        <w:rPr>
          <w:lang w:eastAsia="zh-CN"/>
        </w:rPr>
      </w:pPr>
      <w:r>
        <w:rPr>
          <w:lang w:eastAsia="zh-CN"/>
        </w:rPr>
        <w:t>Even if the allocation of the protected resource is done by the OAM, still is needed to know if the interference is caused by the macro eNB</w:t>
      </w:r>
      <w:r w:rsidR="0077242B">
        <w:rPr>
          <w:lang w:eastAsia="zh-CN"/>
        </w:rPr>
        <w:t xml:space="preserve"> or not</w:t>
      </w:r>
      <w:r>
        <w:rPr>
          <w:lang w:eastAsia="zh-CN"/>
        </w:rPr>
        <w:t xml:space="preserve">. In addition, the allocation of protected resource by MeNB is at the end reducing the MeNB bandwidth, such that the UE scheduling by the pico eNB should use the protected resources only for those UE indeed strongly interfered by the </w:t>
      </w:r>
      <w:r w:rsidR="00A07B64">
        <w:rPr>
          <w:lang w:eastAsia="zh-CN"/>
        </w:rPr>
        <w:t>M</w:t>
      </w:r>
      <w:r>
        <w:rPr>
          <w:lang w:eastAsia="zh-CN"/>
        </w:rPr>
        <w:t xml:space="preserve">eNB. </w:t>
      </w:r>
    </w:p>
    <w:p w:rsidR="008E232F" w:rsidRDefault="008E232F" w:rsidP="008E232F">
      <w:pPr>
        <w:rPr>
          <w:lang w:eastAsia="zh-CN"/>
        </w:rPr>
      </w:pPr>
      <w:r>
        <w:rPr>
          <w:lang w:eastAsia="zh-CN"/>
        </w:rPr>
        <w:t>For applying such a solution, still it is needed the determination of the actual strongest interferer per UE.</w:t>
      </w:r>
    </w:p>
    <w:p w:rsidR="008E232F" w:rsidRPr="008E232F" w:rsidRDefault="008E232F" w:rsidP="008E232F">
      <w:pPr>
        <w:pStyle w:val="ListParagraph"/>
        <w:numPr>
          <w:ilvl w:val="0"/>
          <w:numId w:val="43"/>
        </w:numPr>
        <w:rPr>
          <w:b/>
          <w:bCs/>
          <w:u w:val="single"/>
          <w:lang w:eastAsia="zh-CN"/>
        </w:rPr>
      </w:pPr>
      <w:r w:rsidRPr="008E232F">
        <w:rPr>
          <w:b/>
          <w:bCs/>
          <w:u w:val="single"/>
          <w:lang w:eastAsia="zh-CN"/>
        </w:rPr>
        <w:t>Observations</w:t>
      </w:r>
      <w:r>
        <w:rPr>
          <w:b/>
          <w:bCs/>
          <w:u w:val="single"/>
          <w:lang w:eastAsia="zh-CN"/>
        </w:rPr>
        <w:t xml:space="preserve"> to S</w:t>
      </w:r>
      <w:r w:rsidRPr="008E232F">
        <w:rPr>
          <w:b/>
          <w:bCs/>
          <w:u w:val="single"/>
          <w:lang w:eastAsia="zh-CN"/>
        </w:rPr>
        <w:t>olution 3</w:t>
      </w:r>
    </w:p>
    <w:p w:rsidR="00D82286" w:rsidRDefault="00A07B64">
      <w:pPr>
        <w:rPr>
          <w:lang w:eastAsia="zh-CN"/>
        </w:rPr>
      </w:pPr>
      <w:r>
        <w:rPr>
          <w:lang w:eastAsia="zh-CN"/>
        </w:rPr>
        <w:t>The use of</w:t>
      </w:r>
      <w:r w:rsidR="008E232F">
        <w:rPr>
          <w:lang w:eastAsia="zh-CN"/>
        </w:rPr>
        <w:t xml:space="preserve"> RNTP IE in the Load Information message do</w:t>
      </w:r>
      <w:r w:rsidR="0077242B">
        <w:rPr>
          <w:lang w:eastAsia="zh-CN"/>
        </w:rPr>
        <w:t>es</w:t>
      </w:r>
      <w:r w:rsidR="008E232F">
        <w:rPr>
          <w:lang w:eastAsia="zh-CN"/>
        </w:rPr>
        <w:t xml:space="preserve"> not provide a solution, </w:t>
      </w:r>
      <w:r>
        <w:rPr>
          <w:lang w:eastAsia="zh-CN"/>
        </w:rPr>
        <w:t xml:space="preserve">because the fact that an eNB transmits with high power does not implicitly means that the UE is interfered by the </w:t>
      </w:r>
      <w:r w:rsidR="0077242B">
        <w:rPr>
          <w:lang w:eastAsia="zh-CN"/>
        </w:rPr>
        <w:t>high power transmitter</w:t>
      </w:r>
      <w:r>
        <w:rPr>
          <w:lang w:eastAsia="zh-CN"/>
        </w:rPr>
        <w:t xml:space="preserve">. </w:t>
      </w:r>
    </w:p>
    <w:p w:rsidR="00D82286" w:rsidRDefault="0077242B">
      <w:pPr>
        <w:rPr>
          <w:lang w:eastAsia="zh-CN"/>
        </w:rPr>
      </w:pPr>
      <w:r>
        <w:rPr>
          <w:lang w:eastAsia="zh-CN"/>
        </w:rPr>
        <w:t>The received power is reported by UE only for the full channel, using the RSSI measurement. T</w:t>
      </w:r>
      <w:r w:rsidR="008E232F">
        <w:rPr>
          <w:lang w:eastAsia="zh-CN"/>
        </w:rPr>
        <w:t>here is no UE measurement and report to provide the sensed power with the resolution of the subframe and resource block to the served eNB</w:t>
      </w:r>
      <w:r w:rsidR="00A07B64">
        <w:rPr>
          <w:lang w:eastAsia="zh-CN"/>
        </w:rPr>
        <w:t>, such that the interfering eNB cannot be identified based on the scheduling info transmitted in RNTP.</w:t>
      </w:r>
      <w:r w:rsidR="008E232F">
        <w:rPr>
          <w:lang w:eastAsia="zh-CN"/>
        </w:rPr>
        <w:t xml:space="preserve"> </w:t>
      </w:r>
    </w:p>
    <w:p w:rsidR="008E232F" w:rsidRPr="002E5E51" w:rsidRDefault="00A07B64" w:rsidP="00A07B64">
      <w:pPr>
        <w:rPr>
          <w:lang w:eastAsia="zh-CN"/>
        </w:rPr>
      </w:pPr>
      <w:r>
        <w:rPr>
          <w:lang w:eastAsia="zh-CN"/>
        </w:rPr>
        <w:lastRenderedPageBreak/>
        <w:t>For applying Solution 3, still it is needed the determination of the actual strongest interferer per UE.</w:t>
      </w:r>
    </w:p>
    <w:p w:rsidR="00C476F4" w:rsidRDefault="00C476F4" w:rsidP="00A07B64">
      <w:pPr>
        <w:pStyle w:val="Heading1"/>
        <w:numPr>
          <w:ilvl w:val="0"/>
          <w:numId w:val="2"/>
        </w:numPr>
        <w:rPr>
          <w:lang w:eastAsia="zh-CN"/>
        </w:rPr>
      </w:pPr>
      <w:r>
        <w:rPr>
          <w:lang w:eastAsia="zh-CN"/>
        </w:rPr>
        <w:t>Interfering cell identification</w:t>
      </w:r>
    </w:p>
    <w:p w:rsidR="00340669" w:rsidRPr="00340669" w:rsidRDefault="00340669" w:rsidP="00340669">
      <w:pPr>
        <w:rPr>
          <w:lang w:eastAsia="zh-CN"/>
        </w:rPr>
      </w:pPr>
      <w:r>
        <w:rPr>
          <w:lang w:eastAsia="zh-CN"/>
        </w:rPr>
        <w:t>The following procedures should be used for identifying the interfering cell and its type:</w:t>
      </w:r>
    </w:p>
    <w:p w:rsidR="00552856" w:rsidRPr="00814BDE" w:rsidRDefault="00552856" w:rsidP="00814BDE">
      <w:pPr>
        <w:pStyle w:val="ListParagraph"/>
        <w:numPr>
          <w:ilvl w:val="0"/>
          <w:numId w:val="41"/>
        </w:numPr>
        <w:rPr>
          <w:bCs/>
          <w:lang w:val="en-US" w:eastAsia="zh-CN"/>
        </w:rPr>
      </w:pPr>
      <w:r w:rsidRPr="00814BDE">
        <w:rPr>
          <w:bCs/>
          <w:lang w:val="en-US" w:eastAsia="zh-CN"/>
        </w:rPr>
        <w:t xml:space="preserve">In case of unsuitable performance, the victim pico eNB will initiate a number of collaborative measurements performed within the operational channels by some of its connected UEs using regular CQI measurements, as defined in 3GPP 36.213. </w:t>
      </w:r>
    </w:p>
    <w:p w:rsidR="00814BDE" w:rsidRPr="00340669" w:rsidRDefault="00814BDE" w:rsidP="00814BDE">
      <w:pPr>
        <w:pStyle w:val="ListParagraph"/>
        <w:rPr>
          <w:bCs/>
          <w:lang w:val="en-US" w:eastAsia="zh-CN"/>
        </w:rPr>
      </w:pPr>
    </w:p>
    <w:p w:rsidR="00552856" w:rsidRPr="00340669" w:rsidRDefault="00552856" w:rsidP="00340669">
      <w:pPr>
        <w:pStyle w:val="ListParagraph"/>
        <w:numPr>
          <w:ilvl w:val="0"/>
          <w:numId w:val="41"/>
        </w:numPr>
        <w:rPr>
          <w:bCs/>
          <w:lang w:val="en-US" w:eastAsia="zh-CN"/>
        </w:rPr>
      </w:pPr>
      <w:r w:rsidRPr="00340669">
        <w:rPr>
          <w:bCs/>
          <w:lang w:val="en-US" w:eastAsia="zh-CN"/>
        </w:rPr>
        <w:t xml:space="preserve">The CQI degradation caused by a specific eNB is evaluated as the difference between the CQI evaluated by a UE served by the victim eNB in two steps: </w:t>
      </w:r>
    </w:p>
    <w:p w:rsidR="00552856" w:rsidRPr="00DF61AB" w:rsidRDefault="00552856" w:rsidP="00552856">
      <w:pPr>
        <w:pStyle w:val="ListParagraph"/>
        <w:rPr>
          <w:bCs/>
          <w:lang w:val="en-US" w:eastAsia="zh-CN"/>
        </w:rPr>
      </w:pPr>
    </w:p>
    <w:p w:rsidR="00552856" w:rsidRDefault="00552856" w:rsidP="00552856">
      <w:pPr>
        <w:pStyle w:val="ListParagraph"/>
        <w:ind w:firstLine="132"/>
        <w:rPr>
          <w:bCs/>
          <w:lang w:val="en-US" w:eastAsia="zh-CN"/>
        </w:rPr>
      </w:pPr>
      <w:r w:rsidRPr="00D413C2">
        <w:rPr>
          <w:bCs/>
          <w:u w:val="single"/>
          <w:lang w:val="en-US" w:eastAsia="zh-CN"/>
        </w:rPr>
        <w:t>Step 1</w:t>
      </w:r>
      <w:r w:rsidRPr="00DF61AB">
        <w:rPr>
          <w:bCs/>
          <w:lang w:val="en-US" w:eastAsia="zh-CN"/>
        </w:rPr>
        <w:t>: measurement of the CQI when the aggressor eNB is transmitting high power data during the CQI reference time/frequency resource used for CQI measurement</w:t>
      </w:r>
      <w:r>
        <w:rPr>
          <w:bCs/>
          <w:lang w:val="en-US" w:eastAsia="zh-CN"/>
        </w:rPr>
        <w:t>;</w:t>
      </w:r>
    </w:p>
    <w:p w:rsidR="00552856" w:rsidRPr="00DF61AB" w:rsidRDefault="00552856" w:rsidP="00552856">
      <w:pPr>
        <w:pStyle w:val="ListParagraph"/>
        <w:ind w:firstLine="132"/>
        <w:rPr>
          <w:bCs/>
          <w:lang w:val="en-US" w:eastAsia="zh-CN"/>
        </w:rPr>
      </w:pPr>
    </w:p>
    <w:p w:rsidR="00552856" w:rsidRPr="00DF61AB" w:rsidRDefault="00552856" w:rsidP="00552856">
      <w:pPr>
        <w:pStyle w:val="ListParagraph"/>
        <w:ind w:firstLine="132"/>
        <w:rPr>
          <w:bCs/>
          <w:lang w:val="en-US" w:eastAsia="zh-CN"/>
        </w:rPr>
      </w:pPr>
      <w:r w:rsidRPr="00D413C2">
        <w:rPr>
          <w:bCs/>
          <w:u w:val="single"/>
          <w:lang w:val="en-US" w:eastAsia="zh-CN"/>
        </w:rPr>
        <w:t>Step 2</w:t>
      </w:r>
      <w:r w:rsidRPr="00DF61AB">
        <w:rPr>
          <w:bCs/>
          <w:lang w:val="en-US" w:eastAsia="zh-CN"/>
        </w:rPr>
        <w:t>: measurement of the CQI, during the same CQI reference resource</w:t>
      </w:r>
      <w:r w:rsidR="0077242B">
        <w:rPr>
          <w:bCs/>
          <w:lang w:val="en-US" w:eastAsia="zh-CN"/>
        </w:rPr>
        <w:t xml:space="preserve"> as in Step 1</w:t>
      </w:r>
      <w:r w:rsidRPr="00DF61AB">
        <w:rPr>
          <w:bCs/>
          <w:lang w:val="en-US" w:eastAsia="zh-CN"/>
        </w:rPr>
        <w:t>, when data is not transmitted</w:t>
      </w:r>
      <w:r w:rsidR="002623BB">
        <w:rPr>
          <w:bCs/>
          <w:lang w:val="en-US" w:eastAsia="zh-CN"/>
        </w:rPr>
        <w:t xml:space="preserve"> by the aggressor eNB</w:t>
      </w:r>
      <w:r w:rsidRPr="00DF61AB">
        <w:rPr>
          <w:bCs/>
          <w:lang w:val="en-US" w:eastAsia="zh-CN"/>
        </w:rPr>
        <w:t xml:space="preserve">. </w:t>
      </w:r>
    </w:p>
    <w:p w:rsidR="00552856" w:rsidRPr="00DF61AB" w:rsidRDefault="00552856" w:rsidP="00552856">
      <w:pPr>
        <w:pStyle w:val="ListParagraph"/>
        <w:rPr>
          <w:bCs/>
          <w:lang w:val="en-US" w:eastAsia="zh-CN"/>
        </w:rPr>
      </w:pPr>
    </w:p>
    <w:p w:rsidR="00552856" w:rsidRDefault="00552856" w:rsidP="00340669">
      <w:pPr>
        <w:ind w:left="568"/>
        <w:rPr>
          <w:bCs/>
          <w:lang w:val="en-US" w:eastAsia="zh-CN"/>
        </w:rPr>
      </w:pPr>
      <w:r w:rsidRPr="00552856">
        <w:rPr>
          <w:bCs/>
          <w:lang w:val="en-US" w:eastAsia="zh-CN"/>
        </w:rPr>
        <w:t>The CQI reference time/frequency resource can be either a subband or a pattern of subframes. For the coordination of the measurement it is needed a new X2-AP message to request the measurement and another X2-AP message to inform about the power allocation by the aggressor eNB during the measurement interval.</w:t>
      </w:r>
      <w:r>
        <w:rPr>
          <w:bCs/>
          <w:lang w:val="en-US" w:eastAsia="zh-CN"/>
        </w:rPr>
        <w:t xml:space="preserve"> </w:t>
      </w:r>
    </w:p>
    <w:p w:rsidR="00552856" w:rsidRPr="00A07B64" w:rsidRDefault="00A07B64" w:rsidP="00A07B64">
      <w:pPr>
        <w:rPr>
          <w:bCs/>
          <w:lang w:val="en-US" w:eastAsia="zh-CN"/>
        </w:rPr>
      </w:pPr>
      <w:r>
        <w:rPr>
          <w:bCs/>
          <w:lang w:val="en-US" w:eastAsia="zh-CN"/>
        </w:rPr>
        <w:t xml:space="preserve">3.  </w:t>
      </w:r>
      <w:r w:rsidR="00BF44BC" w:rsidRPr="00A07B64">
        <w:rPr>
          <w:bCs/>
          <w:lang w:val="en-US" w:eastAsia="zh-CN"/>
        </w:rPr>
        <w:t xml:space="preserve">The </w:t>
      </w:r>
      <w:r w:rsidR="00340669" w:rsidRPr="00A07B64">
        <w:rPr>
          <w:bCs/>
          <w:lang w:val="en-US" w:eastAsia="zh-CN"/>
        </w:rPr>
        <w:t xml:space="preserve">victim eNB computes the </w:t>
      </w:r>
      <w:r w:rsidR="00BF44BC" w:rsidRPr="00A07B64">
        <w:rPr>
          <w:bCs/>
          <w:lang w:val="en-US" w:eastAsia="zh-CN"/>
        </w:rPr>
        <w:t>difference between the CQI values measured in each step</w:t>
      </w:r>
      <w:r w:rsidR="00340669" w:rsidRPr="00A07B64">
        <w:rPr>
          <w:bCs/>
          <w:lang w:val="en-US" w:eastAsia="zh-CN"/>
        </w:rPr>
        <w:t>. This difference</w:t>
      </w:r>
      <w:r w:rsidR="00BF44BC" w:rsidRPr="00A07B64">
        <w:rPr>
          <w:bCs/>
          <w:lang w:val="en-US" w:eastAsia="zh-CN"/>
        </w:rPr>
        <w:t xml:space="preserve"> represents the CQI degradation of the victim eNB and is named “interference cost” or simply “cost”.</w:t>
      </w:r>
    </w:p>
    <w:p w:rsidR="00814BDE" w:rsidRDefault="00814BDE" w:rsidP="00814BDE">
      <w:pPr>
        <w:pStyle w:val="ListParagraph"/>
        <w:ind w:left="360"/>
        <w:rPr>
          <w:bCs/>
          <w:lang w:val="en-US" w:eastAsia="zh-CN"/>
        </w:rPr>
      </w:pPr>
    </w:p>
    <w:p w:rsidR="00D82286" w:rsidRDefault="00340669">
      <w:pPr>
        <w:pStyle w:val="ListParagraph"/>
        <w:numPr>
          <w:ilvl w:val="0"/>
          <w:numId w:val="2"/>
        </w:numPr>
        <w:rPr>
          <w:bCs/>
          <w:lang w:val="en-US" w:eastAsia="zh-CN"/>
        </w:rPr>
      </w:pPr>
      <w:r w:rsidRPr="00814BDE">
        <w:rPr>
          <w:bCs/>
          <w:lang w:val="en-US" w:eastAsia="zh-CN"/>
        </w:rPr>
        <w:t xml:space="preserve">The victim eNB determines </w:t>
      </w:r>
      <w:r w:rsidRPr="00814BDE">
        <w:rPr>
          <w:bCs/>
          <w:u w:val="single"/>
          <w:lang w:val="en-US" w:eastAsia="zh-CN"/>
        </w:rPr>
        <w:t xml:space="preserve">which </w:t>
      </w:r>
      <w:r w:rsidR="00814BDE" w:rsidRPr="00814BDE">
        <w:rPr>
          <w:bCs/>
          <w:u w:val="single"/>
          <w:lang w:val="en-US" w:eastAsia="zh-CN"/>
        </w:rPr>
        <w:t xml:space="preserve">eNB caused </w:t>
      </w:r>
      <w:r w:rsidRPr="00814BDE">
        <w:rPr>
          <w:bCs/>
          <w:u w:val="single"/>
          <w:lang w:val="en-US" w:eastAsia="zh-CN"/>
        </w:rPr>
        <w:t xml:space="preserve">the highest </w:t>
      </w:r>
      <w:r w:rsidR="002623BB">
        <w:rPr>
          <w:bCs/>
          <w:u w:val="single"/>
          <w:lang w:val="en-US" w:eastAsia="zh-CN"/>
        </w:rPr>
        <w:t>CQI degradation (</w:t>
      </w:r>
      <w:r w:rsidR="0077242B">
        <w:rPr>
          <w:bCs/>
          <w:u w:val="single"/>
          <w:lang w:val="en-US" w:eastAsia="zh-CN"/>
        </w:rPr>
        <w:t>cost</w:t>
      </w:r>
      <w:r w:rsidR="002623BB">
        <w:rPr>
          <w:bCs/>
          <w:u w:val="single"/>
          <w:lang w:val="en-US" w:eastAsia="zh-CN"/>
        </w:rPr>
        <w:t>)</w:t>
      </w:r>
      <w:r w:rsidR="00814BDE" w:rsidRPr="00814BDE">
        <w:rPr>
          <w:bCs/>
          <w:u w:val="single"/>
          <w:lang w:val="en-US" w:eastAsia="zh-CN"/>
        </w:rPr>
        <w:t>.</w:t>
      </w:r>
    </w:p>
    <w:p w:rsidR="00814BDE" w:rsidRDefault="00814BDE" w:rsidP="00814BDE">
      <w:pPr>
        <w:pStyle w:val="ListParagraph"/>
        <w:ind w:left="360"/>
        <w:rPr>
          <w:bCs/>
          <w:lang w:val="en-US" w:eastAsia="zh-CN"/>
        </w:rPr>
      </w:pPr>
    </w:p>
    <w:p w:rsidR="00814BDE" w:rsidRPr="00814BDE" w:rsidRDefault="00814BDE" w:rsidP="00A07B64">
      <w:pPr>
        <w:pStyle w:val="ListParagraph"/>
        <w:numPr>
          <w:ilvl w:val="0"/>
          <w:numId w:val="2"/>
        </w:numPr>
        <w:rPr>
          <w:bCs/>
          <w:u w:val="single"/>
          <w:lang w:val="en-US" w:eastAsia="zh-CN"/>
        </w:rPr>
      </w:pPr>
      <w:r>
        <w:rPr>
          <w:bCs/>
          <w:lang w:val="en-US" w:eastAsia="zh-CN"/>
        </w:rPr>
        <w:t xml:space="preserve">Based on the information transmitted using the defined messages, the victim eNB determines the </w:t>
      </w:r>
      <w:r w:rsidRPr="00814BDE">
        <w:rPr>
          <w:bCs/>
          <w:u w:val="single"/>
          <w:lang w:val="en-US" w:eastAsia="zh-CN"/>
        </w:rPr>
        <w:t>type of the strongest interferer.</w:t>
      </w:r>
    </w:p>
    <w:p w:rsidR="00BF44BC" w:rsidRDefault="00BF44BC" w:rsidP="00A07B64">
      <w:pPr>
        <w:pStyle w:val="Heading1"/>
        <w:numPr>
          <w:ilvl w:val="0"/>
          <w:numId w:val="2"/>
        </w:numPr>
        <w:rPr>
          <w:lang w:val="en-US" w:eastAsia="zh-CN"/>
        </w:rPr>
      </w:pPr>
      <w:r>
        <w:rPr>
          <w:lang w:val="en-US" w:eastAsia="zh-CN"/>
        </w:rPr>
        <w:t>Messages</w:t>
      </w:r>
    </w:p>
    <w:p w:rsidR="00D82286" w:rsidRDefault="00BF44BC">
      <w:pPr>
        <w:rPr>
          <w:bCs/>
          <w:lang w:val="en-US" w:eastAsia="zh-CN"/>
        </w:rPr>
      </w:pPr>
      <w:r>
        <w:rPr>
          <w:bCs/>
          <w:lang w:val="en-US" w:eastAsia="zh-CN"/>
        </w:rPr>
        <w:t xml:space="preserve">The two needed message are summarized below; </w:t>
      </w:r>
      <w:r w:rsidR="000D51CD">
        <w:rPr>
          <w:bCs/>
          <w:lang w:val="en-US" w:eastAsia="zh-CN"/>
        </w:rPr>
        <w:t xml:space="preserve">they are needed also for price-based solution 4 and solution 5 in carrier-based DL ICIC and are described in detail in </w:t>
      </w:r>
      <w:r w:rsidR="005814E9">
        <w:rPr>
          <w:bCs/>
          <w:lang w:val="en-US" w:eastAsia="zh-CN"/>
        </w:rPr>
        <w:t>the contribution R3-</w:t>
      </w:r>
      <w:r w:rsidR="005814E9" w:rsidRPr="002623BB">
        <w:rPr>
          <w:bCs/>
          <w:lang w:val="en-US" w:eastAsia="zh-CN"/>
        </w:rPr>
        <w:t>120582 [2].</w:t>
      </w:r>
    </w:p>
    <w:p w:rsidR="00BF44BC" w:rsidRPr="00DF61AB" w:rsidRDefault="000D51CD" w:rsidP="000D51CD">
      <w:pPr>
        <w:rPr>
          <w:lang w:val="en-US"/>
        </w:rPr>
      </w:pPr>
      <w:r>
        <w:rPr>
          <w:b/>
          <w:bCs/>
          <w:lang w:val="en-US"/>
        </w:rPr>
        <w:t xml:space="preserve">1. </w:t>
      </w:r>
      <w:r w:rsidR="00BF44BC" w:rsidRPr="00DF61AB">
        <w:rPr>
          <w:b/>
          <w:bCs/>
          <w:lang w:val="en-US"/>
        </w:rPr>
        <w:t>COST MEASUREMENT REQUEST</w:t>
      </w:r>
      <w:r w:rsidR="00BF44BC" w:rsidRPr="00DF61AB">
        <w:rPr>
          <w:lang w:val="en-US"/>
        </w:rPr>
        <w:t xml:space="preserve"> message</w:t>
      </w:r>
      <w:r>
        <w:rPr>
          <w:lang w:val="en-US"/>
        </w:rPr>
        <w:t xml:space="preserve">, sent by </w:t>
      </w:r>
      <w:r w:rsidRPr="00DF61AB">
        <w:rPr>
          <w:lang w:val="en-US"/>
        </w:rPr>
        <w:t>a victim</w:t>
      </w:r>
      <w:r>
        <w:rPr>
          <w:lang w:val="en-US"/>
        </w:rPr>
        <w:t xml:space="preserve"> eNB </w:t>
      </w:r>
      <w:r w:rsidR="00BF44BC" w:rsidRPr="00DF61AB">
        <w:rPr>
          <w:lang w:val="en-US"/>
        </w:rPr>
        <w:t>to a supposed aggressor eNB</w:t>
      </w:r>
      <w:r>
        <w:rPr>
          <w:lang w:val="en-US"/>
        </w:rPr>
        <w:t>.</w:t>
      </w:r>
      <w:r w:rsidR="00BF44BC" w:rsidRPr="00DF61AB">
        <w:rPr>
          <w:lang w:val="en-US"/>
        </w:rPr>
        <w:t xml:space="preserve"> The IEs of this message will indicate:</w:t>
      </w:r>
    </w:p>
    <w:p w:rsidR="00BF44BC" w:rsidRPr="00DF61AB" w:rsidRDefault="00BF44BC" w:rsidP="00BF44BC">
      <w:pPr>
        <w:rPr>
          <w:lang w:val="en-US"/>
        </w:rPr>
      </w:pPr>
      <w:r w:rsidRPr="00DF61AB">
        <w:rPr>
          <w:lang w:val="en-US"/>
        </w:rPr>
        <w:t xml:space="preserve">- </w:t>
      </w:r>
      <w:r w:rsidRPr="00DF61AB">
        <w:rPr>
          <w:i/>
          <w:iCs/>
          <w:lang w:val="en-US"/>
        </w:rPr>
        <w:t>Measurement start and duration</w:t>
      </w:r>
      <w:r>
        <w:rPr>
          <w:lang w:val="en-US"/>
        </w:rPr>
        <w:t>;</w:t>
      </w:r>
    </w:p>
    <w:p w:rsidR="00BF44BC" w:rsidRPr="00DF61AB" w:rsidRDefault="00BF44BC" w:rsidP="002623BB">
      <w:pPr>
        <w:rPr>
          <w:lang w:val="en-US"/>
        </w:rPr>
      </w:pPr>
      <w:r w:rsidRPr="00DF61AB">
        <w:rPr>
          <w:lang w:val="en-US"/>
        </w:rPr>
        <w:t xml:space="preserve">- </w:t>
      </w:r>
      <w:r w:rsidRPr="00DF61AB">
        <w:rPr>
          <w:i/>
          <w:iCs/>
          <w:lang w:val="en-US"/>
        </w:rPr>
        <w:t>Frequency channel and its width</w:t>
      </w:r>
      <w:r w:rsidR="002623BB">
        <w:rPr>
          <w:i/>
          <w:iCs/>
          <w:lang w:val="en-US"/>
        </w:rPr>
        <w:t xml:space="preserve">, </w:t>
      </w:r>
      <w:r w:rsidR="002623BB" w:rsidRPr="006002FA">
        <w:rPr>
          <w:lang w:val="en-US"/>
        </w:rPr>
        <w:t xml:space="preserve">by </w:t>
      </w:r>
      <w:r w:rsidR="002623BB" w:rsidRPr="0037669B">
        <w:rPr>
          <w:lang w:val="en-US"/>
        </w:rPr>
        <w:t xml:space="preserve">using </w:t>
      </w:r>
      <w:r w:rsidR="002623BB">
        <w:rPr>
          <w:lang w:val="en-US"/>
        </w:rPr>
        <w:t xml:space="preserve">the </w:t>
      </w:r>
      <w:r w:rsidR="002623BB" w:rsidRPr="0037669B">
        <w:rPr>
          <w:lang w:val="en-US"/>
        </w:rPr>
        <w:t>existing X2-AP IEs</w:t>
      </w:r>
      <w:r w:rsidR="002623BB">
        <w:rPr>
          <w:i/>
          <w:iCs/>
          <w:lang w:val="en-US"/>
        </w:rPr>
        <w:t xml:space="preserve"> </w:t>
      </w:r>
      <w:r w:rsidR="002623BB" w:rsidRPr="0037669B">
        <w:rPr>
          <w:bCs/>
          <w:i/>
          <w:iCs/>
        </w:rPr>
        <w:t>EARFCN</w:t>
      </w:r>
      <w:r w:rsidR="002623BB">
        <w:t xml:space="preserve"> (E-UTRA Absolute Radio Frequency Channel Number) and </w:t>
      </w:r>
      <w:r w:rsidR="002623BB" w:rsidRPr="0037669B">
        <w:rPr>
          <w:i/>
          <w:iCs/>
        </w:rPr>
        <w:t>Transmission Bandwidth</w:t>
      </w:r>
      <w:r w:rsidRPr="00DF61AB">
        <w:rPr>
          <w:lang w:val="en-US"/>
        </w:rPr>
        <w:t xml:space="preserve">; </w:t>
      </w:r>
    </w:p>
    <w:p w:rsidR="00BF44BC" w:rsidRPr="00DF61AB" w:rsidRDefault="00BF44BC" w:rsidP="00BF44BC">
      <w:pPr>
        <w:rPr>
          <w:lang w:val="en-US"/>
        </w:rPr>
      </w:pPr>
      <w:r w:rsidRPr="00DF61AB">
        <w:rPr>
          <w:lang w:val="en-US"/>
        </w:rPr>
        <w:t xml:space="preserve">- </w:t>
      </w:r>
      <w:r w:rsidRPr="00DF61AB">
        <w:rPr>
          <w:i/>
          <w:iCs/>
          <w:lang w:val="en-US"/>
        </w:rPr>
        <w:t>Preferred CQI reference resource type</w:t>
      </w:r>
      <w:r w:rsidRPr="00DF61AB">
        <w:rPr>
          <w:lang w:val="en-US"/>
        </w:rPr>
        <w:t xml:space="preserve">: subframe based or subband based; if the CQI reference resource is subframe based, the message will include also the </w:t>
      </w:r>
      <w:r w:rsidRPr="00DF61AB">
        <w:rPr>
          <w:i/>
          <w:iCs/>
          <w:lang w:val="en-US"/>
        </w:rPr>
        <w:t xml:space="preserve">Subframe </w:t>
      </w:r>
      <w:r w:rsidRPr="00DF61AB">
        <w:rPr>
          <w:bCs/>
          <w:i/>
          <w:iCs/>
          <w:lang w:val="en-US"/>
        </w:rPr>
        <w:t>pattern information</w:t>
      </w:r>
      <w:r w:rsidRPr="00DF61AB">
        <w:rPr>
          <w:bCs/>
          <w:i/>
          <w:lang w:val="en-US"/>
        </w:rPr>
        <w:t xml:space="preserve"> </w:t>
      </w:r>
      <w:r w:rsidRPr="00DF61AB">
        <w:rPr>
          <w:bCs/>
          <w:lang w:val="en-US"/>
        </w:rPr>
        <w:t xml:space="preserve">IE (to be defined); if </w:t>
      </w:r>
      <w:r w:rsidRPr="00DF61AB">
        <w:rPr>
          <w:lang w:val="en-US"/>
        </w:rPr>
        <w:t>the CQI reference resource</w:t>
      </w:r>
      <w:r w:rsidRPr="00DF61AB">
        <w:rPr>
          <w:bCs/>
          <w:lang w:val="en-US"/>
        </w:rPr>
        <w:t xml:space="preserve"> is subband based, </w:t>
      </w:r>
      <w:r w:rsidRPr="00DF61AB">
        <w:rPr>
          <w:lang w:val="en-US"/>
        </w:rPr>
        <w:t xml:space="preserve">the message will include also the </w:t>
      </w:r>
      <w:r w:rsidRPr="00DF61AB">
        <w:rPr>
          <w:i/>
          <w:iCs/>
          <w:lang w:val="en-US"/>
        </w:rPr>
        <w:t>Subband pattern Info</w:t>
      </w:r>
      <w:r w:rsidRPr="00DF61AB">
        <w:rPr>
          <w:lang w:val="en-US"/>
        </w:rPr>
        <w:t xml:space="preserve"> IE (to be defined).</w:t>
      </w:r>
      <w:r>
        <w:rPr>
          <w:lang w:val="en-US"/>
        </w:rPr>
        <w:t xml:space="preserve"> It is assumed that during the CQI reference resource the aggressor eNB transmits high-power data.</w:t>
      </w:r>
    </w:p>
    <w:p w:rsidR="00BF44BC" w:rsidRPr="00DF61AB" w:rsidRDefault="000D51CD" w:rsidP="000D51CD">
      <w:pPr>
        <w:rPr>
          <w:bCs/>
          <w:lang w:val="en-US"/>
        </w:rPr>
      </w:pPr>
      <w:r>
        <w:rPr>
          <w:b/>
          <w:lang w:val="en-US"/>
        </w:rPr>
        <w:t xml:space="preserve">2. </w:t>
      </w:r>
      <w:r w:rsidR="00BF44BC" w:rsidRPr="00DF61AB">
        <w:rPr>
          <w:b/>
          <w:lang w:val="en-US"/>
        </w:rPr>
        <w:t>COST MEASUREMENT INFORMATION</w:t>
      </w:r>
      <w:r w:rsidR="00BF44BC" w:rsidRPr="00DF61AB">
        <w:rPr>
          <w:bCs/>
          <w:lang w:val="en-US"/>
        </w:rPr>
        <w:t xml:space="preserve"> message</w:t>
      </w:r>
      <w:r>
        <w:rPr>
          <w:bCs/>
          <w:lang w:val="en-US"/>
        </w:rPr>
        <w:t xml:space="preserve">, sent by the aggressor eNB as response to the above message.  </w:t>
      </w:r>
      <w:r w:rsidR="00BF44BC" w:rsidRPr="00DF61AB">
        <w:rPr>
          <w:bCs/>
          <w:lang w:val="en-US"/>
        </w:rPr>
        <w:t xml:space="preserve"> </w:t>
      </w:r>
      <w:r>
        <w:rPr>
          <w:bCs/>
          <w:lang w:val="en-US"/>
        </w:rPr>
        <w:t xml:space="preserve">This message includes </w:t>
      </w:r>
      <w:r w:rsidR="00BF44BC" w:rsidRPr="00DF61AB">
        <w:rPr>
          <w:bCs/>
          <w:lang w:val="en-US"/>
        </w:rPr>
        <w:t>all or some IEs carrying the following information which reflects what the aggressor eNB will implement during the measurement:</w:t>
      </w:r>
    </w:p>
    <w:p w:rsidR="00BF44BC" w:rsidRPr="00DF61AB" w:rsidRDefault="00BF44BC" w:rsidP="00BF44BC">
      <w:pPr>
        <w:pStyle w:val="ListParagraph"/>
        <w:numPr>
          <w:ilvl w:val="0"/>
          <w:numId w:val="8"/>
        </w:numPr>
        <w:rPr>
          <w:lang w:val="en-US"/>
        </w:rPr>
      </w:pPr>
      <w:r w:rsidRPr="00DF61AB">
        <w:rPr>
          <w:lang w:val="en-US"/>
        </w:rPr>
        <w:t>Measurement start and duration, either as absolute tim</w:t>
      </w:r>
      <w:r>
        <w:rPr>
          <w:lang w:val="en-US"/>
        </w:rPr>
        <w:t>e or SFN (System Frame Number); if the measurement duration is zero, it means that there are no interfering high power time/frequency resources, such the cost measurement is not needed.</w:t>
      </w:r>
    </w:p>
    <w:p w:rsidR="00BF44BC" w:rsidRPr="00DF61AB" w:rsidRDefault="00BF44BC" w:rsidP="00BF44BC">
      <w:pPr>
        <w:pStyle w:val="ListParagraph"/>
        <w:numPr>
          <w:ilvl w:val="0"/>
          <w:numId w:val="7"/>
        </w:numPr>
        <w:rPr>
          <w:lang w:val="en-US"/>
        </w:rPr>
      </w:pPr>
      <w:r w:rsidRPr="00DF61AB">
        <w:rPr>
          <w:lang w:val="en-US"/>
        </w:rPr>
        <w:t>CQI reference resource type: either subframe based or subband based.</w:t>
      </w:r>
    </w:p>
    <w:p w:rsidR="00BF44BC" w:rsidRPr="00DF61AB" w:rsidRDefault="00BF44BC" w:rsidP="00BF44BC">
      <w:pPr>
        <w:pStyle w:val="ListParagraph"/>
        <w:numPr>
          <w:ilvl w:val="0"/>
          <w:numId w:val="7"/>
        </w:numPr>
        <w:rPr>
          <w:i/>
          <w:iCs/>
          <w:lang w:val="en-US"/>
        </w:rPr>
      </w:pPr>
      <w:r w:rsidRPr="00DF61AB">
        <w:rPr>
          <w:i/>
          <w:iCs/>
          <w:lang w:val="en-US"/>
        </w:rPr>
        <w:t>Pattern of the subframes on which high power data is transmitted</w:t>
      </w:r>
      <w:r>
        <w:rPr>
          <w:i/>
          <w:iCs/>
          <w:lang w:val="en-US"/>
        </w:rPr>
        <w:t xml:space="preserve"> </w:t>
      </w:r>
      <w:r w:rsidRPr="00694C45">
        <w:rPr>
          <w:lang w:val="en-US"/>
        </w:rPr>
        <w:t>or</w:t>
      </w:r>
    </w:p>
    <w:p w:rsidR="00BF44BC" w:rsidRPr="006673DB" w:rsidRDefault="00BF44BC" w:rsidP="00BF44BC">
      <w:pPr>
        <w:pStyle w:val="ListParagraph"/>
        <w:numPr>
          <w:ilvl w:val="0"/>
          <w:numId w:val="7"/>
        </w:numPr>
        <w:rPr>
          <w:lang w:val="en-US"/>
        </w:rPr>
      </w:pPr>
      <w:r w:rsidRPr="00DF61AB">
        <w:rPr>
          <w:i/>
          <w:iCs/>
          <w:lang w:val="en-US"/>
        </w:rPr>
        <w:t>Pattern of the subbands on which high power data is transmitted</w:t>
      </w:r>
    </w:p>
    <w:p w:rsidR="00BF44BC" w:rsidRDefault="00BF44BC" w:rsidP="00BF44BC">
      <w:pPr>
        <w:pStyle w:val="ListParagraph"/>
        <w:numPr>
          <w:ilvl w:val="0"/>
          <w:numId w:val="7"/>
        </w:numPr>
        <w:rPr>
          <w:lang w:val="en-US"/>
        </w:rPr>
      </w:pPr>
      <w:r w:rsidRPr="00DF61AB">
        <w:rPr>
          <w:i/>
          <w:iCs/>
          <w:lang w:val="en-US"/>
        </w:rPr>
        <w:t xml:space="preserve">Pattern of the subbands on which </w:t>
      </w:r>
      <w:r>
        <w:rPr>
          <w:i/>
          <w:iCs/>
          <w:lang w:val="en-US"/>
        </w:rPr>
        <w:t>no</w:t>
      </w:r>
      <w:r w:rsidRPr="00DF61AB">
        <w:rPr>
          <w:i/>
          <w:iCs/>
          <w:lang w:val="en-US"/>
        </w:rPr>
        <w:t xml:space="preserve"> data is transmitted</w:t>
      </w:r>
    </w:p>
    <w:p w:rsidR="00BF44BC" w:rsidRPr="00BF44BC" w:rsidRDefault="00BF44BC" w:rsidP="00BF44BC">
      <w:pPr>
        <w:pStyle w:val="ListParagraph"/>
        <w:numPr>
          <w:ilvl w:val="0"/>
          <w:numId w:val="7"/>
        </w:numPr>
        <w:rPr>
          <w:i/>
          <w:iCs/>
          <w:lang w:val="en-US"/>
        </w:rPr>
      </w:pPr>
      <w:r w:rsidRPr="000D51CD">
        <w:rPr>
          <w:i/>
          <w:iCs/>
          <w:u w:val="single"/>
          <w:lang w:val="en-US"/>
        </w:rPr>
        <w:t>Maximum operational power</w:t>
      </w:r>
      <w:r>
        <w:rPr>
          <w:i/>
          <w:iCs/>
          <w:lang w:val="en-US"/>
        </w:rPr>
        <w:t xml:space="preserve">, </w:t>
      </w:r>
      <w:r>
        <w:rPr>
          <w:lang w:val="en-US"/>
        </w:rPr>
        <w:t>an IE needed only for identifying the type of interfering cell.</w:t>
      </w:r>
    </w:p>
    <w:p w:rsidR="00BF44BC" w:rsidRDefault="00BF44BC" w:rsidP="00BF44BC">
      <w:pPr>
        <w:rPr>
          <w:lang w:val="en-US"/>
        </w:rPr>
      </w:pPr>
      <w:r>
        <w:rPr>
          <w:lang w:val="en-US"/>
        </w:rPr>
        <w:lastRenderedPageBreak/>
        <w:t xml:space="preserve">The aggressor eNB can send the information about the pattern of implemented almost blank subframes by using the existing </w:t>
      </w:r>
      <w:r w:rsidRPr="00C60D3B">
        <w:rPr>
          <w:rFonts w:eastAsia="SimSun"/>
          <w:i/>
        </w:rPr>
        <w:t>ABS pattern info</w:t>
      </w:r>
      <w:r w:rsidRPr="00C60D3B">
        <w:rPr>
          <w:rFonts w:eastAsia="SimSun"/>
        </w:rPr>
        <w:t xml:space="preserve"> IE</w:t>
      </w:r>
      <w:r>
        <w:rPr>
          <w:rFonts w:eastAsia="SimSun"/>
        </w:rPr>
        <w:t>.</w:t>
      </w:r>
    </w:p>
    <w:p w:rsidR="00BF44BC" w:rsidRPr="00DF61AB" w:rsidRDefault="00BF44BC" w:rsidP="00BF44BC">
      <w:pPr>
        <w:rPr>
          <w:lang w:val="en-US"/>
        </w:rPr>
      </w:pPr>
      <w:r w:rsidRPr="00DF61AB">
        <w:rPr>
          <w:lang w:val="en-US"/>
        </w:rPr>
        <w:t xml:space="preserve">Based on the transmitted information by the aggressor eNB, the victim eNB will determine if there are interfering time/frequency resources and which are these resources. The CQI reference resource defined by the victim eNB for the CQI degradation </w:t>
      </w:r>
      <w:r>
        <w:rPr>
          <w:lang w:val="en-US"/>
        </w:rPr>
        <w:t xml:space="preserve">measurement by the </w:t>
      </w:r>
      <w:r w:rsidRPr="00DF61AB">
        <w:rPr>
          <w:lang w:val="en-US"/>
        </w:rPr>
        <w:t>UE will include one or more of these resources.</w:t>
      </w:r>
    </w:p>
    <w:p w:rsidR="00BF44BC" w:rsidRPr="00DF61AB" w:rsidRDefault="00BF44BC" w:rsidP="001E6F3B">
      <w:pPr>
        <w:rPr>
          <w:lang w:val="en-US"/>
        </w:rPr>
      </w:pPr>
      <w:r w:rsidRPr="00DF61AB">
        <w:rPr>
          <w:lang w:val="en-US"/>
        </w:rPr>
        <w:t xml:space="preserve">The </w:t>
      </w:r>
      <w:r w:rsidR="001E6F3B">
        <w:rPr>
          <w:b/>
          <w:bCs/>
          <w:lang w:val="en-US"/>
        </w:rPr>
        <w:t>COST</w:t>
      </w:r>
      <w:r w:rsidRPr="00DF61AB">
        <w:rPr>
          <w:b/>
          <w:bCs/>
          <w:lang w:val="en-US"/>
        </w:rPr>
        <w:t xml:space="preserve"> MEASUR</w:t>
      </w:r>
      <w:r>
        <w:rPr>
          <w:b/>
          <w:bCs/>
          <w:lang w:val="en-US"/>
        </w:rPr>
        <w:t>E</w:t>
      </w:r>
      <w:r w:rsidRPr="00DF61AB">
        <w:rPr>
          <w:b/>
          <w:bCs/>
          <w:lang w:val="en-US"/>
        </w:rPr>
        <w:t>MENT INFORMATION</w:t>
      </w:r>
      <w:r w:rsidRPr="00DF61AB">
        <w:rPr>
          <w:lang w:val="en-US"/>
        </w:rPr>
        <w:t xml:space="preserve"> message may be transmitted also to other eNBs in the area; these eNB</w:t>
      </w:r>
      <w:r>
        <w:rPr>
          <w:lang w:val="en-US"/>
        </w:rPr>
        <w:t>s</w:t>
      </w:r>
      <w:r w:rsidRPr="00DF61AB">
        <w:rPr>
          <w:lang w:val="en-US"/>
        </w:rPr>
        <w:t xml:space="preserve"> may decide to use the opportunity and also assess the effect of this aggressor eNB on their served UEs.</w:t>
      </w:r>
    </w:p>
    <w:p w:rsidR="00652D02" w:rsidRDefault="000D51CD" w:rsidP="00A07B64">
      <w:pPr>
        <w:pStyle w:val="Heading1"/>
        <w:numPr>
          <w:ilvl w:val="0"/>
          <w:numId w:val="2"/>
        </w:numPr>
      </w:pPr>
      <w:r>
        <w:t>Conclusions</w:t>
      </w:r>
    </w:p>
    <w:p w:rsidR="00340669" w:rsidRPr="00340669" w:rsidRDefault="00814BDE" w:rsidP="00340669">
      <w:r>
        <w:t>The pico eNB needs to know the identity and the type of the strongest interferer for determining which interference mitigation procedure should be applied.</w:t>
      </w:r>
    </w:p>
    <w:p w:rsidR="000D51CD" w:rsidRDefault="00814BDE" w:rsidP="00814BDE">
      <w:r>
        <w:t>This contribution provides a solution, using messages also proposed for other DL CB-ICIC interference mitigation procedures.</w:t>
      </w:r>
    </w:p>
    <w:p w:rsidR="00814BDE" w:rsidRDefault="00814BDE" w:rsidP="00814BDE">
      <w:r>
        <w:t xml:space="preserve">The text to be added to the description of solutions for </w:t>
      </w:r>
      <w:r w:rsidR="007058A0">
        <w:t>CB-ICIC is presented in Annex A.</w:t>
      </w:r>
    </w:p>
    <w:p w:rsidR="000D51CD" w:rsidRDefault="000D51CD" w:rsidP="00A07B64">
      <w:pPr>
        <w:pStyle w:val="Heading1"/>
        <w:numPr>
          <w:ilvl w:val="0"/>
          <w:numId w:val="2"/>
        </w:numPr>
      </w:pPr>
      <w:r>
        <w:t>References</w:t>
      </w:r>
    </w:p>
    <w:p w:rsidR="00340669" w:rsidRDefault="00340669" w:rsidP="00340669">
      <w:pPr>
        <w:pStyle w:val="ListParagraph"/>
        <w:numPr>
          <w:ilvl w:val="0"/>
          <w:numId w:val="40"/>
        </w:numPr>
      </w:pPr>
      <w:r>
        <w:t xml:space="preserve">R3-120483, “Report email#08: DL interference solutions for Carrier Based </w:t>
      </w:r>
      <w:proofErr w:type="spellStart"/>
      <w:r>
        <w:t>HetNet</w:t>
      </w:r>
      <w:proofErr w:type="spellEnd"/>
      <w:r>
        <w:t>”, Qualcomm</w:t>
      </w:r>
    </w:p>
    <w:p w:rsidR="00D82286" w:rsidRDefault="005814E9">
      <w:pPr>
        <w:pStyle w:val="ListParagraph"/>
        <w:numPr>
          <w:ilvl w:val="0"/>
          <w:numId w:val="40"/>
        </w:numPr>
        <w:rPr>
          <w:rFonts w:asciiTheme="majorBidi" w:hAnsiTheme="majorBidi" w:cstheme="majorBidi"/>
        </w:rPr>
      </w:pPr>
      <w:r w:rsidRPr="00E51325">
        <w:t xml:space="preserve">R3-120582, </w:t>
      </w:r>
      <w:r w:rsidRPr="006002FA">
        <w:t>“</w:t>
      </w:r>
      <w:r w:rsidRPr="006002FA">
        <w:rPr>
          <w:rFonts w:asciiTheme="majorBidi" w:hAnsiTheme="majorBidi" w:cstheme="majorBidi"/>
          <w:lang w:val="en-US"/>
        </w:rPr>
        <w:t>Solution for the autonomous optimization</w:t>
      </w:r>
      <w:r w:rsidR="00340669" w:rsidRPr="00340669">
        <w:rPr>
          <w:rFonts w:asciiTheme="majorBidi" w:hAnsiTheme="majorBidi" w:cstheme="majorBidi"/>
          <w:lang w:val="en-US"/>
        </w:rPr>
        <w:t xml:space="preserve"> of the operational carrier”, DAC-UPC</w:t>
      </w:r>
      <w:r w:rsidR="007058A0">
        <w:rPr>
          <w:rFonts w:asciiTheme="majorBidi" w:hAnsiTheme="majorBidi" w:cstheme="majorBidi"/>
          <w:lang w:val="en-US"/>
        </w:rPr>
        <w:t>.</w:t>
      </w:r>
    </w:p>
    <w:p w:rsidR="007058A0" w:rsidRDefault="007058A0" w:rsidP="007058A0">
      <w:pPr>
        <w:pStyle w:val="Heading1"/>
        <w:numPr>
          <w:ilvl w:val="0"/>
          <w:numId w:val="0"/>
        </w:numPr>
        <w:ind w:left="432"/>
      </w:pPr>
      <w:r>
        <w:t>Annex A</w:t>
      </w:r>
    </w:p>
    <w:p w:rsidR="00A07B64" w:rsidRDefault="002E5E51" w:rsidP="007058A0">
      <w:r>
        <w:t>Add</w:t>
      </w:r>
      <w:r w:rsidR="00A07B64">
        <w:t xml:space="preserve"> the following text after the existing solutions:</w:t>
      </w:r>
    </w:p>
    <w:p w:rsidR="007058A0" w:rsidRDefault="00A07B64" w:rsidP="007058A0">
      <w:r>
        <w:t>The solutions presented above are based on the fact that the macro eNB is the interfering cell. For identifying the nature of the strongest interferer, the following procedure should be applied:</w:t>
      </w:r>
    </w:p>
    <w:p w:rsidR="00A07B64" w:rsidRPr="00A07B64" w:rsidRDefault="00A07B64" w:rsidP="00A07B64">
      <w:pPr>
        <w:pStyle w:val="ListParagraph"/>
        <w:numPr>
          <w:ilvl w:val="0"/>
          <w:numId w:val="44"/>
        </w:numPr>
        <w:rPr>
          <w:bCs/>
          <w:lang w:val="en-US" w:eastAsia="zh-CN"/>
        </w:rPr>
      </w:pPr>
      <w:r w:rsidRPr="00A07B64">
        <w:rPr>
          <w:bCs/>
          <w:lang w:val="en-US" w:eastAsia="zh-CN"/>
        </w:rPr>
        <w:t xml:space="preserve">In case of unsuitable performance, the victim pico eNB will initiate a number of collaborative measurements performed within the operational channels by some of its connected UEs using regular CQI measurements, as defined in 3GPP 36.213. </w:t>
      </w:r>
    </w:p>
    <w:p w:rsidR="00A07B64" w:rsidRPr="00340669" w:rsidRDefault="00A07B64" w:rsidP="00A07B64">
      <w:pPr>
        <w:pStyle w:val="ListParagraph"/>
        <w:rPr>
          <w:bCs/>
          <w:lang w:val="en-US" w:eastAsia="zh-CN"/>
        </w:rPr>
      </w:pPr>
    </w:p>
    <w:p w:rsidR="00A07B64" w:rsidRPr="00A07B64" w:rsidRDefault="00A07B64" w:rsidP="00A07B64">
      <w:pPr>
        <w:pStyle w:val="ListParagraph"/>
        <w:numPr>
          <w:ilvl w:val="0"/>
          <w:numId w:val="44"/>
        </w:numPr>
        <w:rPr>
          <w:bCs/>
          <w:lang w:val="en-US" w:eastAsia="zh-CN"/>
        </w:rPr>
      </w:pPr>
      <w:r w:rsidRPr="00A07B64">
        <w:rPr>
          <w:bCs/>
          <w:lang w:val="en-US" w:eastAsia="zh-CN"/>
        </w:rPr>
        <w:t xml:space="preserve">The CQI degradation caused by a specific eNB is evaluated as the difference between the CQI evaluated by a UE served by the victim eNB in two steps: </w:t>
      </w:r>
    </w:p>
    <w:p w:rsidR="00A07B64" w:rsidRPr="00DF61AB" w:rsidRDefault="00A07B64" w:rsidP="00A07B64">
      <w:pPr>
        <w:pStyle w:val="ListParagraph"/>
        <w:rPr>
          <w:bCs/>
          <w:lang w:val="en-US" w:eastAsia="zh-CN"/>
        </w:rPr>
      </w:pPr>
    </w:p>
    <w:p w:rsidR="00A07B64" w:rsidRDefault="00A07B64" w:rsidP="00A07B64">
      <w:pPr>
        <w:pStyle w:val="ListParagraph"/>
        <w:ind w:firstLine="132"/>
        <w:rPr>
          <w:bCs/>
          <w:lang w:val="en-US" w:eastAsia="zh-CN"/>
        </w:rPr>
      </w:pPr>
      <w:r w:rsidRPr="00D413C2">
        <w:rPr>
          <w:bCs/>
          <w:u w:val="single"/>
          <w:lang w:val="en-US" w:eastAsia="zh-CN"/>
        </w:rPr>
        <w:t>Step 1</w:t>
      </w:r>
      <w:r w:rsidRPr="00DF61AB">
        <w:rPr>
          <w:bCs/>
          <w:lang w:val="en-US" w:eastAsia="zh-CN"/>
        </w:rPr>
        <w:t>: measurement of the CQI when the aggressor eNB is transmitting high power data during the CQI reference time/frequency resource used for CQI measurement</w:t>
      </w:r>
      <w:r>
        <w:rPr>
          <w:bCs/>
          <w:lang w:val="en-US" w:eastAsia="zh-CN"/>
        </w:rPr>
        <w:t>;</w:t>
      </w:r>
    </w:p>
    <w:p w:rsidR="00A07B64" w:rsidRPr="00DF61AB" w:rsidRDefault="00A07B64" w:rsidP="00A07B64">
      <w:pPr>
        <w:pStyle w:val="ListParagraph"/>
        <w:ind w:firstLine="132"/>
        <w:rPr>
          <w:bCs/>
          <w:lang w:val="en-US" w:eastAsia="zh-CN"/>
        </w:rPr>
      </w:pPr>
    </w:p>
    <w:p w:rsidR="00A07B64" w:rsidRPr="00DF61AB" w:rsidRDefault="00A07B64" w:rsidP="00A07B64">
      <w:pPr>
        <w:pStyle w:val="ListParagraph"/>
        <w:ind w:firstLine="132"/>
        <w:rPr>
          <w:bCs/>
          <w:lang w:val="en-US" w:eastAsia="zh-CN"/>
        </w:rPr>
      </w:pPr>
      <w:r w:rsidRPr="00D413C2">
        <w:rPr>
          <w:bCs/>
          <w:u w:val="single"/>
          <w:lang w:val="en-US" w:eastAsia="zh-CN"/>
        </w:rPr>
        <w:t>Step 2</w:t>
      </w:r>
      <w:r w:rsidRPr="00DF61AB">
        <w:rPr>
          <w:bCs/>
          <w:lang w:val="en-US" w:eastAsia="zh-CN"/>
        </w:rPr>
        <w:t xml:space="preserve">: measurement of the CQI, during the same CQI reference resource, when data is not transmitted. </w:t>
      </w:r>
    </w:p>
    <w:p w:rsidR="00A07B64" w:rsidRPr="00DF61AB" w:rsidRDefault="00A07B64" w:rsidP="00A07B64">
      <w:pPr>
        <w:pStyle w:val="ListParagraph"/>
        <w:rPr>
          <w:bCs/>
          <w:lang w:val="en-US" w:eastAsia="zh-CN"/>
        </w:rPr>
      </w:pPr>
    </w:p>
    <w:p w:rsidR="00A07B64" w:rsidRDefault="00A07B64" w:rsidP="00A07B64">
      <w:pPr>
        <w:ind w:left="568"/>
        <w:rPr>
          <w:bCs/>
          <w:lang w:val="en-US" w:eastAsia="zh-CN"/>
        </w:rPr>
      </w:pPr>
      <w:r w:rsidRPr="00552856">
        <w:rPr>
          <w:bCs/>
          <w:lang w:val="en-US" w:eastAsia="zh-CN"/>
        </w:rPr>
        <w:t>The CQI reference time/frequency resource can be either a subband or a pattern of subframes. For the coordination of the measurement it is needed a new X2-AP message</w:t>
      </w:r>
      <w:r w:rsidR="001E6F3B">
        <w:rPr>
          <w:bCs/>
          <w:lang w:val="en-US" w:eastAsia="zh-CN"/>
        </w:rPr>
        <w:t xml:space="preserve"> (COST MEASUREMENT REQUEST) </w:t>
      </w:r>
      <w:r w:rsidRPr="00552856">
        <w:rPr>
          <w:bCs/>
          <w:lang w:val="en-US" w:eastAsia="zh-CN"/>
        </w:rPr>
        <w:t xml:space="preserve"> to request the measurement and another X2-AP message </w:t>
      </w:r>
      <w:r w:rsidR="001E6F3B">
        <w:rPr>
          <w:bCs/>
          <w:lang w:val="en-US" w:eastAsia="zh-CN"/>
        </w:rPr>
        <w:t xml:space="preserve">(COST MEASUREMENT INFORMATION) </w:t>
      </w:r>
      <w:r w:rsidRPr="00552856">
        <w:rPr>
          <w:bCs/>
          <w:lang w:val="en-US" w:eastAsia="zh-CN"/>
        </w:rPr>
        <w:t xml:space="preserve">to inform </w:t>
      </w:r>
      <w:r w:rsidR="001E6F3B">
        <w:rPr>
          <w:bCs/>
          <w:lang w:val="en-US" w:eastAsia="zh-CN"/>
        </w:rPr>
        <w:t xml:space="preserve">the victim eNB </w:t>
      </w:r>
      <w:r w:rsidRPr="00552856">
        <w:rPr>
          <w:bCs/>
          <w:lang w:val="en-US" w:eastAsia="zh-CN"/>
        </w:rPr>
        <w:t>about the power allocation by the aggressor eNB during the measurement interval.</w:t>
      </w:r>
      <w:r>
        <w:rPr>
          <w:bCs/>
          <w:lang w:val="en-US" w:eastAsia="zh-CN"/>
        </w:rPr>
        <w:t xml:space="preserve"> </w:t>
      </w:r>
    </w:p>
    <w:p w:rsidR="00A07B64" w:rsidRPr="00A07B64" w:rsidRDefault="00A07B64" w:rsidP="00A07B64">
      <w:pPr>
        <w:pStyle w:val="ListParagraph"/>
        <w:numPr>
          <w:ilvl w:val="0"/>
          <w:numId w:val="44"/>
        </w:numPr>
        <w:rPr>
          <w:bCs/>
          <w:lang w:val="en-US" w:eastAsia="zh-CN"/>
        </w:rPr>
      </w:pPr>
      <w:r w:rsidRPr="00A07B64">
        <w:rPr>
          <w:bCs/>
          <w:lang w:val="en-US" w:eastAsia="zh-CN"/>
        </w:rPr>
        <w:t>The victim eNB computes the difference between the CQI values measured in each step. This difference     represents the CQI degradation of the victim eNB and is named “interference cost” or simply “cost”.</w:t>
      </w:r>
    </w:p>
    <w:p w:rsidR="00A07B64" w:rsidRDefault="00A07B64" w:rsidP="00A07B64">
      <w:pPr>
        <w:pStyle w:val="ListParagraph"/>
        <w:ind w:left="360"/>
        <w:rPr>
          <w:bCs/>
          <w:lang w:val="en-US" w:eastAsia="zh-CN"/>
        </w:rPr>
      </w:pPr>
    </w:p>
    <w:p w:rsidR="00A07B64" w:rsidRPr="00814BDE" w:rsidRDefault="00A07B64" w:rsidP="00A07B64">
      <w:pPr>
        <w:pStyle w:val="ListParagraph"/>
        <w:numPr>
          <w:ilvl w:val="0"/>
          <w:numId w:val="44"/>
        </w:numPr>
        <w:rPr>
          <w:bCs/>
          <w:lang w:val="en-US" w:eastAsia="zh-CN"/>
        </w:rPr>
      </w:pPr>
      <w:r w:rsidRPr="00814BDE">
        <w:rPr>
          <w:bCs/>
          <w:lang w:val="en-US" w:eastAsia="zh-CN"/>
        </w:rPr>
        <w:t xml:space="preserve">The victim eNB determines </w:t>
      </w:r>
      <w:r w:rsidRPr="00814BDE">
        <w:rPr>
          <w:bCs/>
          <w:u w:val="single"/>
          <w:lang w:val="en-US" w:eastAsia="zh-CN"/>
        </w:rPr>
        <w:t>which eNB caused the highest performance degradation.</w:t>
      </w:r>
    </w:p>
    <w:p w:rsidR="00A07B64" w:rsidRDefault="00A07B64" w:rsidP="00A07B64">
      <w:pPr>
        <w:pStyle w:val="ListParagraph"/>
        <w:ind w:left="360"/>
        <w:rPr>
          <w:bCs/>
          <w:lang w:val="en-US" w:eastAsia="zh-CN"/>
        </w:rPr>
      </w:pPr>
    </w:p>
    <w:p w:rsidR="00A07B64" w:rsidRPr="00814BDE" w:rsidRDefault="00A07B64" w:rsidP="001E6F3B">
      <w:pPr>
        <w:pStyle w:val="ListParagraph"/>
        <w:numPr>
          <w:ilvl w:val="0"/>
          <w:numId w:val="44"/>
        </w:numPr>
        <w:rPr>
          <w:bCs/>
          <w:u w:val="single"/>
          <w:lang w:val="en-US" w:eastAsia="zh-CN"/>
        </w:rPr>
      </w:pPr>
      <w:r>
        <w:rPr>
          <w:bCs/>
          <w:lang w:val="en-US" w:eastAsia="zh-CN"/>
        </w:rPr>
        <w:t xml:space="preserve">Based on the </w:t>
      </w:r>
      <w:r w:rsidR="001E6F3B">
        <w:rPr>
          <w:bCs/>
          <w:lang w:val="en-US" w:eastAsia="zh-CN"/>
        </w:rPr>
        <w:t xml:space="preserve">power </w:t>
      </w:r>
      <w:r>
        <w:rPr>
          <w:bCs/>
          <w:lang w:val="en-US" w:eastAsia="zh-CN"/>
        </w:rPr>
        <w:t xml:space="preserve">information transmitted </w:t>
      </w:r>
      <w:r w:rsidR="001E6F3B">
        <w:rPr>
          <w:bCs/>
          <w:lang w:val="en-US" w:eastAsia="zh-CN"/>
        </w:rPr>
        <w:t>in COST MEASUREMENT INFORMATION message</w:t>
      </w:r>
      <w:r>
        <w:rPr>
          <w:bCs/>
          <w:lang w:val="en-US" w:eastAsia="zh-CN"/>
        </w:rPr>
        <w:t xml:space="preserve">, the victim eNB determines the </w:t>
      </w:r>
      <w:r w:rsidRPr="00814BDE">
        <w:rPr>
          <w:bCs/>
          <w:u w:val="single"/>
          <w:lang w:val="en-US" w:eastAsia="zh-CN"/>
        </w:rPr>
        <w:t>type of the strongest interferer.</w:t>
      </w:r>
    </w:p>
    <w:p w:rsidR="00A07B64" w:rsidRPr="007058A0" w:rsidRDefault="00A07B64" w:rsidP="007058A0"/>
    <w:sectPr w:rsidR="00A07B64" w:rsidRPr="007058A0" w:rsidSect="001526A3">
      <w:headerReference w:type="even" r:id="rId9"/>
      <w:footerReference w:type="default" r:id="rId10"/>
      <w:footerReference w:type="first" r:id="rId11"/>
      <w:footnotePr>
        <w:numRestart w:val="eachSect"/>
      </w:footnotePr>
      <w:pgSz w:w="11907" w:h="16840" w:code="9"/>
      <w:pgMar w:top="1418" w:right="1134" w:bottom="810" w:left="1134" w:header="680" w:footer="3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550" w:rsidRDefault="00213550">
      <w:r>
        <w:separator/>
      </w:r>
    </w:p>
  </w:endnote>
  <w:endnote w:type="continuationSeparator" w:id="0">
    <w:p w:rsidR="00213550" w:rsidRDefault="0021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F1D" w:rsidRPr="00CC32B4" w:rsidRDefault="00195F1D" w:rsidP="001631A3">
    <w:pPr>
      <w:pStyle w:val="Footer"/>
      <w:rPr>
        <w:lang w:val="en-US"/>
      </w:rPr>
    </w:pPr>
    <w:r>
      <w:rPr>
        <w:lang w:val="en-US"/>
      </w:rPr>
      <w:t xml:space="preserve">Page </w:t>
    </w:r>
    <w:r w:rsidR="005814E9">
      <w:rPr>
        <w:rStyle w:val="PageNumber"/>
      </w:rPr>
      <w:fldChar w:fldCharType="begin"/>
    </w:r>
    <w:r>
      <w:rPr>
        <w:rStyle w:val="PageNumber"/>
      </w:rPr>
      <w:instrText xml:space="preserve"> PAGE </w:instrText>
    </w:r>
    <w:r w:rsidR="005814E9">
      <w:rPr>
        <w:rStyle w:val="PageNumber"/>
      </w:rPr>
      <w:fldChar w:fldCharType="separate"/>
    </w:r>
    <w:r w:rsidR="006002FA">
      <w:rPr>
        <w:rStyle w:val="PageNumber"/>
      </w:rPr>
      <w:t>2</w:t>
    </w:r>
    <w:r w:rsidR="005814E9">
      <w:rPr>
        <w:rStyle w:val="PageNumber"/>
      </w:rPr>
      <w:fldChar w:fldCharType="end"/>
    </w:r>
    <w:r>
      <w:rPr>
        <w:rStyle w:val="PageNumber"/>
      </w:rPr>
      <w:t xml:space="preserve"> / </w:t>
    </w:r>
    <w:r w:rsidR="005814E9">
      <w:rPr>
        <w:rStyle w:val="PageNumber"/>
      </w:rPr>
      <w:fldChar w:fldCharType="begin"/>
    </w:r>
    <w:r>
      <w:rPr>
        <w:rStyle w:val="PageNumber"/>
      </w:rPr>
      <w:instrText xml:space="preserve"> NUMPAGES </w:instrText>
    </w:r>
    <w:r w:rsidR="005814E9">
      <w:rPr>
        <w:rStyle w:val="PageNumber"/>
      </w:rPr>
      <w:fldChar w:fldCharType="separate"/>
    </w:r>
    <w:r w:rsidR="006002FA">
      <w:rPr>
        <w:rStyle w:val="PageNumber"/>
      </w:rPr>
      <w:t>3</w:t>
    </w:r>
    <w:r w:rsidR="005814E9">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87778"/>
      <w:docPartObj>
        <w:docPartGallery w:val="Page Numbers (Bottom of Page)"/>
        <w:docPartUnique/>
      </w:docPartObj>
    </w:sdtPr>
    <w:sdtEndPr/>
    <w:sdtContent>
      <w:sdt>
        <w:sdtPr>
          <w:id w:val="98381352"/>
          <w:docPartObj>
            <w:docPartGallery w:val="Page Numbers (Top of Page)"/>
            <w:docPartUnique/>
          </w:docPartObj>
        </w:sdtPr>
        <w:sdtEndPr/>
        <w:sdtContent>
          <w:p w:rsidR="00195F1D" w:rsidRDefault="00195F1D">
            <w:pPr>
              <w:pStyle w:val="Footer"/>
            </w:pP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9"/>
            </w:tblGrid>
            <w:tr w:rsidR="00195F1D" w:rsidTr="009A0E25">
              <w:trPr>
                <w:trHeight w:val="274"/>
              </w:trPr>
              <w:tc>
                <w:tcPr>
                  <w:tcW w:w="8229" w:type="dxa"/>
                  <w:tcBorders>
                    <w:top w:val="single" w:sz="4" w:space="0" w:color="auto"/>
                    <w:left w:val="nil"/>
                    <w:bottom w:val="nil"/>
                    <w:right w:val="nil"/>
                  </w:tcBorders>
                </w:tcPr>
                <w:p w:rsidR="00195F1D" w:rsidRPr="001631A3" w:rsidRDefault="00195F1D" w:rsidP="005C6549">
                  <w:r w:rsidRPr="005F292C">
                    <w:rPr>
                      <w:rFonts w:eastAsia="Malgun Gothic"/>
                      <w:sz w:val="16"/>
                      <w:szCs w:val="16"/>
                      <w:lang w:eastAsia="ko-KR"/>
                    </w:rPr>
                    <w:t>Note: this work has been partially supported by the EC through FP7 project FREEDOM, ICT-2007-4-248891</w:t>
                  </w:r>
                </w:p>
              </w:tc>
            </w:tr>
          </w:tbl>
          <w:p w:rsidR="00195F1D" w:rsidRDefault="00195F1D">
            <w:pPr>
              <w:pStyle w:val="Footer"/>
            </w:pPr>
            <w:r>
              <w:t xml:space="preserve">Page </w:t>
            </w:r>
            <w:r w:rsidR="005814E9">
              <w:rPr>
                <w:b w:val="0"/>
                <w:bCs/>
                <w:sz w:val="24"/>
                <w:szCs w:val="24"/>
              </w:rPr>
              <w:fldChar w:fldCharType="begin"/>
            </w:r>
            <w:r>
              <w:rPr>
                <w:bCs/>
              </w:rPr>
              <w:instrText xml:space="preserve"> PAGE </w:instrText>
            </w:r>
            <w:r w:rsidR="005814E9">
              <w:rPr>
                <w:b w:val="0"/>
                <w:bCs/>
                <w:sz w:val="24"/>
                <w:szCs w:val="24"/>
              </w:rPr>
              <w:fldChar w:fldCharType="separate"/>
            </w:r>
            <w:r w:rsidR="006002FA">
              <w:rPr>
                <w:bCs/>
              </w:rPr>
              <w:t>1</w:t>
            </w:r>
            <w:r w:rsidR="005814E9">
              <w:rPr>
                <w:b w:val="0"/>
                <w:bCs/>
                <w:sz w:val="24"/>
                <w:szCs w:val="24"/>
              </w:rPr>
              <w:fldChar w:fldCharType="end"/>
            </w:r>
            <w:r>
              <w:t xml:space="preserve"> of </w:t>
            </w:r>
            <w:r w:rsidR="005814E9">
              <w:rPr>
                <w:b w:val="0"/>
                <w:bCs/>
                <w:sz w:val="24"/>
                <w:szCs w:val="24"/>
              </w:rPr>
              <w:fldChar w:fldCharType="begin"/>
            </w:r>
            <w:r>
              <w:rPr>
                <w:bCs/>
              </w:rPr>
              <w:instrText xml:space="preserve"> NUMPAGES  </w:instrText>
            </w:r>
            <w:r w:rsidR="005814E9">
              <w:rPr>
                <w:b w:val="0"/>
                <w:bCs/>
                <w:sz w:val="24"/>
                <w:szCs w:val="24"/>
              </w:rPr>
              <w:fldChar w:fldCharType="separate"/>
            </w:r>
            <w:r w:rsidR="006002FA">
              <w:rPr>
                <w:bCs/>
              </w:rPr>
              <w:t>3</w:t>
            </w:r>
            <w:r w:rsidR="005814E9">
              <w:rPr>
                <w:b w:val="0"/>
                <w:bCs/>
                <w:sz w:val="24"/>
                <w:szCs w:val="24"/>
              </w:rPr>
              <w:fldChar w:fldCharType="end"/>
            </w:r>
          </w:p>
        </w:sdtContent>
      </w:sdt>
    </w:sdtContent>
  </w:sdt>
  <w:p w:rsidR="00195F1D" w:rsidRPr="001631A3" w:rsidRDefault="00195F1D">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550" w:rsidRDefault="00213550">
      <w:r>
        <w:separator/>
      </w:r>
    </w:p>
  </w:footnote>
  <w:footnote w:type="continuationSeparator" w:id="0">
    <w:p w:rsidR="00213550" w:rsidRDefault="00213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F1D" w:rsidRDefault="00195F1D">
    <w:r>
      <w:t xml:space="preserve">Page </w:t>
    </w:r>
    <w:r w:rsidR="005814E9">
      <w:fldChar w:fldCharType="begin"/>
    </w:r>
    <w:r>
      <w:instrText>PAGE</w:instrText>
    </w:r>
    <w:r w:rsidR="005814E9">
      <w:fldChar w:fldCharType="separate"/>
    </w:r>
    <w:r>
      <w:t>4</w:t>
    </w:r>
    <w:r w:rsidR="005814E9">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4E40C1"/>
    <w:multiLevelType w:val="hybridMultilevel"/>
    <w:tmpl w:val="649C0BD4"/>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B51B32"/>
    <w:multiLevelType w:val="multilevel"/>
    <w:tmpl w:val="34449828"/>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576" w:hanging="576"/>
      </w:pPr>
      <w:rPr>
        <w:rFonts w:ascii="Arial" w:hAnsi="Arial" w:hint="default"/>
        <w:b/>
        <w:i w:val="0"/>
        <w:sz w:val="24"/>
      </w:rPr>
    </w:lvl>
    <w:lvl w:ilvl="2">
      <w:start w:val="1"/>
      <w:numFmt w:val="decimal"/>
      <w:pStyle w:val="Heading3"/>
      <w:lvlText w:val="%1.%2.%3"/>
      <w:lvlJc w:val="left"/>
      <w:pPr>
        <w:tabs>
          <w:tab w:val="num" w:pos="1080"/>
        </w:tabs>
        <w:ind w:left="1080" w:hanging="720"/>
      </w:pPr>
      <w:rPr>
        <w:rFonts w:ascii="Arial" w:hAnsi="Arial" w:hint="default"/>
        <w:b/>
        <w:i w:val="0"/>
        <w:color w:val="auto"/>
        <w:sz w:val="22"/>
        <w:u w:val="none"/>
        <w:em w:val="none"/>
      </w:rPr>
    </w:lvl>
    <w:lvl w:ilvl="3">
      <w:start w:val="1"/>
      <w:numFmt w:val="decimal"/>
      <w:pStyle w:val="Heading4"/>
      <w:lvlText w:val="%1.%2.%3.%4"/>
      <w:lvlJc w:val="left"/>
      <w:pPr>
        <w:tabs>
          <w:tab w:val="num" w:pos="1080"/>
        </w:tabs>
        <w:ind w:left="1440" w:hanging="720"/>
      </w:pPr>
      <w:rPr>
        <w:rFonts w:ascii="Arial" w:hAnsi="Arial" w:hint="default"/>
        <w:b w:val="0"/>
        <w:i/>
        <w:color w:val="auto"/>
        <w:sz w:val="20"/>
        <w:u w:val="none"/>
        <w:em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37549FA"/>
    <w:multiLevelType w:val="hybridMultilevel"/>
    <w:tmpl w:val="E9B8F7AC"/>
    <w:lvl w:ilvl="0" w:tplc="0776BC4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377A92"/>
    <w:multiLevelType w:val="hybridMultilevel"/>
    <w:tmpl w:val="9F4C9E6A"/>
    <w:lvl w:ilvl="0" w:tplc="04090001">
      <w:start w:val="1"/>
      <w:numFmt w:val="bullet"/>
      <w:lvlText w:val=""/>
      <w:lvlJc w:val="left"/>
      <w:pPr>
        <w:tabs>
          <w:tab w:val="num" w:pos="620"/>
        </w:tabs>
        <w:ind w:left="620" w:hanging="420"/>
      </w:pPr>
      <w:rPr>
        <w:rFonts w:ascii="Wingdings" w:hAnsi="Wingdings" w:hint="default"/>
      </w:rPr>
    </w:lvl>
    <w:lvl w:ilvl="1" w:tplc="04090003" w:tentative="1">
      <w:start w:val="1"/>
      <w:numFmt w:val="bullet"/>
      <w:lvlText w:val=""/>
      <w:lvlJc w:val="left"/>
      <w:pPr>
        <w:tabs>
          <w:tab w:val="num" w:pos="1040"/>
        </w:tabs>
        <w:ind w:left="1040" w:hanging="420"/>
      </w:pPr>
      <w:rPr>
        <w:rFonts w:ascii="Wingdings" w:hAnsi="Wingdings" w:hint="default"/>
      </w:rPr>
    </w:lvl>
    <w:lvl w:ilvl="2" w:tplc="04090005"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3" w:tentative="1">
      <w:start w:val="1"/>
      <w:numFmt w:val="bullet"/>
      <w:lvlText w:val=""/>
      <w:lvlJc w:val="left"/>
      <w:pPr>
        <w:tabs>
          <w:tab w:val="num" w:pos="2300"/>
        </w:tabs>
        <w:ind w:left="2300" w:hanging="420"/>
      </w:pPr>
      <w:rPr>
        <w:rFonts w:ascii="Wingdings" w:hAnsi="Wingdings" w:hint="default"/>
      </w:rPr>
    </w:lvl>
    <w:lvl w:ilvl="5" w:tplc="04090005"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3" w:tentative="1">
      <w:start w:val="1"/>
      <w:numFmt w:val="bullet"/>
      <w:lvlText w:val=""/>
      <w:lvlJc w:val="left"/>
      <w:pPr>
        <w:tabs>
          <w:tab w:val="num" w:pos="3560"/>
        </w:tabs>
        <w:ind w:left="3560" w:hanging="420"/>
      </w:pPr>
      <w:rPr>
        <w:rFonts w:ascii="Wingdings" w:hAnsi="Wingdings" w:hint="default"/>
      </w:rPr>
    </w:lvl>
    <w:lvl w:ilvl="8" w:tplc="04090005" w:tentative="1">
      <w:start w:val="1"/>
      <w:numFmt w:val="bullet"/>
      <w:lvlText w:val=""/>
      <w:lvlJc w:val="left"/>
      <w:pPr>
        <w:tabs>
          <w:tab w:val="num" w:pos="3980"/>
        </w:tabs>
        <w:ind w:left="3980" w:hanging="420"/>
      </w:pPr>
      <w:rPr>
        <w:rFonts w:ascii="Wingdings" w:hAnsi="Wingdings" w:hint="default"/>
      </w:rPr>
    </w:lvl>
  </w:abstractNum>
  <w:abstractNum w:abstractNumId="5">
    <w:nsid w:val="07B424DC"/>
    <w:multiLevelType w:val="hybridMultilevel"/>
    <w:tmpl w:val="E9B8F7AC"/>
    <w:lvl w:ilvl="0" w:tplc="0776BC4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B9219D"/>
    <w:multiLevelType w:val="hybridMultilevel"/>
    <w:tmpl w:val="3878B51C"/>
    <w:lvl w:ilvl="0" w:tplc="441068A8">
      <w:start w:val="4"/>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BBB24F1"/>
    <w:multiLevelType w:val="multilevel"/>
    <w:tmpl w:val="71C02E1E"/>
    <w:lvl w:ilvl="0">
      <w:start w:val="7"/>
      <w:numFmt w:val="bullet"/>
      <w:lvlText w:val="-"/>
      <w:lvlJc w:val="left"/>
      <w:pPr>
        <w:tabs>
          <w:tab w:val="num" w:pos="720"/>
        </w:tabs>
        <w:ind w:left="720" w:hanging="360"/>
      </w:pPr>
      <w:rPr>
        <w:rFonts w:ascii="Times" w:eastAsia="Batang" w:hAns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14E123D"/>
    <w:multiLevelType w:val="hybridMultilevel"/>
    <w:tmpl w:val="D07831AA"/>
    <w:lvl w:ilvl="0" w:tplc="6B7011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417241"/>
    <w:multiLevelType w:val="hybridMultilevel"/>
    <w:tmpl w:val="F484182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4B056B0"/>
    <w:multiLevelType w:val="hybridMultilevel"/>
    <w:tmpl w:val="A02AF4DC"/>
    <w:lvl w:ilvl="0" w:tplc="5CA6C3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3E475B"/>
    <w:multiLevelType w:val="hybridMultilevel"/>
    <w:tmpl w:val="4858CC32"/>
    <w:lvl w:ilvl="0" w:tplc="5606B0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D02541"/>
    <w:multiLevelType w:val="multilevel"/>
    <w:tmpl w:val="1DF45CD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CD249C7"/>
    <w:multiLevelType w:val="hybridMultilevel"/>
    <w:tmpl w:val="4F2E2666"/>
    <w:lvl w:ilvl="0" w:tplc="04090005">
      <w:numFmt w:val="bullet"/>
      <w:lvlText w:val="-"/>
      <w:lvlJc w:val="left"/>
      <w:pPr>
        <w:ind w:left="990" w:hanging="360"/>
      </w:pPr>
      <w:rPr>
        <w:rFonts w:ascii="Times New Roman" w:eastAsia="Times New Roman" w:hAnsi="Times New Roman" w:cs="Times New Roman" w:hint="default"/>
      </w:rPr>
    </w:lvl>
    <w:lvl w:ilvl="1" w:tplc="2BB893C6">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nsid w:val="2C2128A1"/>
    <w:multiLevelType w:val="hybridMultilevel"/>
    <w:tmpl w:val="6D96985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D13919"/>
    <w:multiLevelType w:val="hybridMultilevel"/>
    <w:tmpl w:val="4BC2A67E"/>
    <w:lvl w:ilvl="0" w:tplc="B6D0FA5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692F36"/>
    <w:multiLevelType w:val="hybridMultilevel"/>
    <w:tmpl w:val="D79AD5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39C73636"/>
    <w:multiLevelType w:val="hybridMultilevel"/>
    <w:tmpl w:val="0F020CF8"/>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C1070C7"/>
    <w:multiLevelType w:val="multilevel"/>
    <w:tmpl w:val="D778C4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40606176"/>
    <w:multiLevelType w:val="hybridMultilevel"/>
    <w:tmpl w:val="71C02E1E"/>
    <w:lvl w:ilvl="0" w:tplc="61DE0BA0">
      <w:start w:val="7"/>
      <w:numFmt w:val="bullet"/>
      <w:lvlText w:val="-"/>
      <w:lvlJc w:val="left"/>
      <w:pPr>
        <w:tabs>
          <w:tab w:val="num" w:pos="928"/>
        </w:tabs>
        <w:ind w:left="928" w:hanging="360"/>
      </w:pPr>
      <w:rPr>
        <w:rFonts w:ascii="Times" w:eastAsia="Batang" w:hAnsi="Times" w:cs="Times New Roman"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tentative="1">
      <w:start w:val="1"/>
      <w:numFmt w:val="bullet"/>
      <w:lvlText w:val=""/>
      <w:lvlJc w:val="left"/>
      <w:pPr>
        <w:tabs>
          <w:tab w:val="num" w:pos="2368"/>
        </w:tabs>
        <w:ind w:left="2368" w:hanging="360"/>
      </w:pPr>
      <w:rPr>
        <w:rFonts w:ascii="Wingdings" w:hAnsi="Wingdings" w:hint="default"/>
      </w:rPr>
    </w:lvl>
    <w:lvl w:ilvl="3" w:tplc="08090001" w:tentative="1">
      <w:start w:val="1"/>
      <w:numFmt w:val="bullet"/>
      <w:lvlText w:val=""/>
      <w:lvlJc w:val="left"/>
      <w:pPr>
        <w:tabs>
          <w:tab w:val="num" w:pos="3088"/>
        </w:tabs>
        <w:ind w:left="3088" w:hanging="360"/>
      </w:pPr>
      <w:rPr>
        <w:rFonts w:ascii="Symbol" w:hAnsi="Symbol" w:hint="default"/>
      </w:rPr>
    </w:lvl>
    <w:lvl w:ilvl="4" w:tplc="08090003" w:tentative="1">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21">
    <w:nsid w:val="43817228"/>
    <w:multiLevelType w:val="hybridMultilevel"/>
    <w:tmpl w:val="517A1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1D6948"/>
    <w:multiLevelType w:val="multilevel"/>
    <w:tmpl w:val="75604DFA"/>
    <w:lvl w:ilvl="0">
      <w:start w:val="6"/>
      <w:numFmt w:val="decimal"/>
      <w:lvlText w:val="%1"/>
      <w:lvlJc w:val="left"/>
      <w:pPr>
        <w:ind w:left="456" w:hanging="456"/>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3">
    <w:nsid w:val="5268389A"/>
    <w:multiLevelType w:val="multilevel"/>
    <w:tmpl w:val="E6BA1F1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4E46935"/>
    <w:multiLevelType w:val="hybridMultilevel"/>
    <w:tmpl w:val="C90C5A02"/>
    <w:lvl w:ilvl="0" w:tplc="AA5AD9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69973EC"/>
    <w:multiLevelType w:val="hybridMultilevel"/>
    <w:tmpl w:val="E4EA7C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7440905"/>
    <w:multiLevelType w:val="hybridMultilevel"/>
    <w:tmpl w:val="7AF44EBC"/>
    <w:lvl w:ilvl="0" w:tplc="9D26634A">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8">
    <w:nsid w:val="575065F6"/>
    <w:multiLevelType w:val="hybridMultilevel"/>
    <w:tmpl w:val="B9DE1D48"/>
    <w:lvl w:ilvl="0" w:tplc="71AAF2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9501BA0"/>
    <w:multiLevelType w:val="hybridMultilevel"/>
    <w:tmpl w:val="4A54111C"/>
    <w:lvl w:ilvl="0" w:tplc="87C4FE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1F0587"/>
    <w:multiLevelType w:val="hybridMultilevel"/>
    <w:tmpl w:val="74C05BCA"/>
    <w:lvl w:ilvl="0" w:tplc="D752E1B6">
      <w:start w:val="1"/>
      <w:numFmt w:val="bullet"/>
      <w:lvlText w:val="-"/>
      <w:lvlJc w:val="left"/>
      <w:pPr>
        <w:tabs>
          <w:tab w:val="num" w:pos="720"/>
        </w:tabs>
        <w:ind w:left="720" w:hanging="360"/>
      </w:pPr>
      <w:rPr>
        <w:rFonts w:ascii="Times New Roman" w:hAnsi="Times New Roman" w:hint="default"/>
      </w:rPr>
    </w:lvl>
    <w:lvl w:ilvl="1" w:tplc="C794F2F8" w:tentative="1">
      <w:start w:val="1"/>
      <w:numFmt w:val="bullet"/>
      <w:lvlText w:val="-"/>
      <w:lvlJc w:val="left"/>
      <w:pPr>
        <w:tabs>
          <w:tab w:val="num" w:pos="1440"/>
        </w:tabs>
        <w:ind w:left="1440" w:hanging="360"/>
      </w:pPr>
      <w:rPr>
        <w:rFonts w:ascii="Times New Roman" w:hAnsi="Times New Roman" w:hint="default"/>
      </w:rPr>
    </w:lvl>
    <w:lvl w:ilvl="2" w:tplc="D004C736" w:tentative="1">
      <w:start w:val="1"/>
      <w:numFmt w:val="bullet"/>
      <w:lvlText w:val="-"/>
      <w:lvlJc w:val="left"/>
      <w:pPr>
        <w:tabs>
          <w:tab w:val="num" w:pos="2160"/>
        </w:tabs>
        <w:ind w:left="2160" w:hanging="360"/>
      </w:pPr>
      <w:rPr>
        <w:rFonts w:ascii="Times New Roman" w:hAnsi="Times New Roman" w:hint="default"/>
      </w:rPr>
    </w:lvl>
    <w:lvl w:ilvl="3" w:tplc="121AC26C" w:tentative="1">
      <w:start w:val="1"/>
      <w:numFmt w:val="bullet"/>
      <w:lvlText w:val="-"/>
      <w:lvlJc w:val="left"/>
      <w:pPr>
        <w:tabs>
          <w:tab w:val="num" w:pos="2880"/>
        </w:tabs>
        <w:ind w:left="2880" w:hanging="360"/>
      </w:pPr>
      <w:rPr>
        <w:rFonts w:ascii="Times New Roman" w:hAnsi="Times New Roman" w:hint="default"/>
      </w:rPr>
    </w:lvl>
    <w:lvl w:ilvl="4" w:tplc="1CA2DF0C" w:tentative="1">
      <w:start w:val="1"/>
      <w:numFmt w:val="bullet"/>
      <w:lvlText w:val="-"/>
      <w:lvlJc w:val="left"/>
      <w:pPr>
        <w:tabs>
          <w:tab w:val="num" w:pos="3600"/>
        </w:tabs>
        <w:ind w:left="3600" w:hanging="360"/>
      </w:pPr>
      <w:rPr>
        <w:rFonts w:ascii="Times New Roman" w:hAnsi="Times New Roman" w:hint="default"/>
      </w:rPr>
    </w:lvl>
    <w:lvl w:ilvl="5" w:tplc="811A21F8" w:tentative="1">
      <w:start w:val="1"/>
      <w:numFmt w:val="bullet"/>
      <w:lvlText w:val="-"/>
      <w:lvlJc w:val="left"/>
      <w:pPr>
        <w:tabs>
          <w:tab w:val="num" w:pos="4320"/>
        </w:tabs>
        <w:ind w:left="4320" w:hanging="360"/>
      </w:pPr>
      <w:rPr>
        <w:rFonts w:ascii="Times New Roman" w:hAnsi="Times New Roman" w:hint="default"/>
      </w:rPr>
    </w:lvl>
    <w:lvl w:ilvl="6" w:tplc="6CDA7FC0" w:tentative="1">
      <w:start w:val="1"/>
      <w:numFmt w:val="bullet"/>
      <w:lvlText w:val="-"/>
      <w:lvlJc w:val="left"/>
      <w:pPr>
        <w:tabs>
          <w:tab w:val="num" w:pos="5040"/>
        </w:tabs>
        <w:ind w:left="5040" w:hanging="360"/>
      </w:pPr>
      <w:rPr>
        <w:rFonts w:ascii="Times New Roman" w:hAnsi="Times New Roman" w:hint="default"/>
      </w:rPr>
    </w:lvl>
    <w:lvl w:ilvl="7" w:tplc="8898C486" w:tentative="1">
      <w:start w:val="1"/>
      <w:numFmt w:val="bullet"/>
      <w:lvlText w:val="-"/>
      <w:lvlJc w:val="left"/>
      <w:pPr>
        <w:tabs>
          <w:tab w:val="num" w:pos="5760"/>
        </w:tabs>
        <w:ind w:left="5760" w:hanging="360"/>
      </w:pPr>
      <w:rPr>
        <w:rFonts w:ascii="Times New Roman" w:hAnsi="Times New Roman" w:hint="default"/>
      </w:rPr>
    </w:lvl>
    <w:lvl w:ilvl="8" w:tplc="05002312" w:tentative="1">
      <w:start w:val="1"/>
      <w:numFmt w:val="bullet"/>
      <w:lvlText w:val="-"/>
      <w:lvlJc w:val="left"/>
      <w:pPr>
        <w:tabs>
          <w:tab w:val="num" w:pos="6480"/>
        </w:tabs>
        <w:ind w:left="6480" w:hanging="360"/>
      </w:pPr>
      <w:rPr>
        <w:rFonts w:ascii="Times New Roman" w:hAnsi="Times New Roman" w:hint="default"/>
      </w:rPr>
    </w:lvl>
  </w:abstractNum>
  <w:abstractNum w:abstractNumId="31">
    <w:nsid w:val="5BBD3C03"/>
    <w:multiLevelType w:val="hybridMultilevel"/>
    <w:tmpl w:val="DEB2D7BE"/>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EE71D55"/>
    <w:multiLevelType w:val="hybridMultilevel"/>
    <w:tmpl w:val="644C3D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BB1EF3"/>
    <w:multiLevelType w:val="hybridMultilevel"/>
    <w:tmpl w:val="74E4CF04"/>
    <w:lvl w:ilvl="0" w:tplc="7EE22E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F54B0A"/>
    <w:multiLevelType w:val="hybridMultilevel"/>
    <w:tmpl w:val="E6BA1F1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B3D5AB0"/>
    <w:multiLevelType w:val="multilevel"/>
    <w:tmpl w:val="6568CE5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2724AEC"/>
    <w:multiLevelType w:val="hybridMultilevel"/>
    <w:tmpl w:val="D24C6E86"/>
    <w:lvl w:ilvl="0" w:tplc="E224302E">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53534B9"/>
    <w:multiLevelType w:val="hybridMultilevel"/>
    <w:tmpl w:val="55C28600"/>
    <w:lvl w:ilvl="0" w:tplc="F5BA983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2C29EF"/>
    <w:multiLevelType w:val="hybridMultilevel"/>
    <w:tmpl w:val="E85EE994"/>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1D5391"/>
    <w:multiLevelType w:val="hybridMultilevel"/>
    <w:tmpl w:val="1A9C1562"/>
    <w:lvl w:ilvl="0" w:tplc="4A5056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8A8280F"/>
    <w:multiLevelType w:val="hybridMultilevel"/>
    <w:tmpl w:val="41A85136"/>
    <w:lvl w:ilvl="0" w:tplc="7C66CD3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A6370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C9F3778"/>
    <w:multiLevelType w:val="hybridMultilevel"/>
    <w:tmpl w:val="5652F0D6"/>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2844F1"/>
    <w:multiLevelType w:val="hybridMultilevel"/>
    <w:tmpl w:val="1DF45CD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E12F9F"/>
    <w:multiLevelType w:val="hybridMultilevel"/>
    <w:tmpl w:val="D8F00D3E"/>
    <w:lvl w:ilvl="0" w:tplc="71A2C7A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1"/>
  </w:num>
  <w:num w:numId="3">
    <w:abstractNumId w:val="1"/>
  </w:num>
  <w:num w:numId="4">
    <w:abstractNumId w:val="13"/>
  </w:num>
  <w:num w:numId="5">
    <w:abstractNumId w:val="11"/>
  </w:num>
  <w:num w:numId="6">
    <w:abstractNumId w:val="30"/>
  </w:num>
  <w:num w:numId="7">
    <w:abstractNumId w:val="37"/>
  </w:num>
  <w:num w:numId="8">
    <w:abstractNumId w:val="10"/>
  </w:num>
  <w:num w:numId="9">
    <w:abstractNumId w:val="22"/>
  </w:num>
  <w:num w:numId="10">
    <w:abstractNumId w:val="16"/>
  </w:num>
  <w:num w:numId="11">
    <w:abstractNumId w:val="4"/>
  </w:num>
  <w:num w:numId="12">
    <w:abstractNumId w:val="20"/>
  </w:num>
  <w:num w:numId="13">
    <w:abstractNumId w:val="17"/>
  </w:num>
  <w:num w:numId="14">
    <w:abstractNumId w:val="24"/>
  </w:num>
  <w:num w:numId="15">
    <w:abstractNumId w:val="7"/>
  </w:num>
  <w:num w:numId="16">
    <w:abstractNumId w:val="43"/>
  </w:num>
  <w:num w:numId="17">
    <w:abstractNumId w:val="12"/>
  </w:num>
  <w:num w:numId="18">
    <w:abstractNumId w:val="34"/>
  </w:num>
  <w:num w:numId="19">
    <w:abstractNumId w:val="23"/>
  </w:num>
  <w:num w:numId="20">
    <w:abstractNumId w:val="19"/>
  </w:num>
  <w:num w:numId="21">
    <w:abstractNumId w:val="35"/>
  </w:num>
  <w:num w:numId="22">
    <w:abstractNumId w:val="31"/>
  </w:num>
  <w:num w:numId="23">
    <w:abstractNumId w:val="15"/>
  </w:num>
  <w:num w:numId="24">
    <w:abstractNumId w:val="36"/>
  </w:num>
  <w:num w:numId="25">
    <w:abstractNumId w:val="25"/>
  </w:num>
  <w:num w:numId="26">
    <w:abstractNumId w:val="21"/>
  </w:num>
  <w:num w:numId="27">
    <w:abstractNumId w:val="42"/>
  </w:num>
  <w:num w:numId="28">
    <w:abstractNumId w:val="9"/>
  </w:num>
  <w:num w:numId="29">
    <w:abstractNumId w:val="40"/>
  </w:num>
  <w:num w:numId="30">
    <w:abstractNumId w:val="44"/>
  </w:num>
  <w:num w:numId="31">
    <w:abstractNumId w:val="14"/>
  </w:num>
  <w:num w:numId="32">
    <w:abstractNumId w:val="6"/>
  </w:num>
  <w:num w:numId="33">
    <w:abstractNumId w:val="18"/>
  </w:num>
  <w:num w:numId="34">
    <w:abstractNumId w:val="26"/>
  </w:num>
  <w:num w:numId="35">
    <w:abstractNumId w:val="27"/>
  </w:num>
  <w:num w:numId="36">
    <w:abstractNumId w:val="3"/>
  </w:num>
  <w:num w:numId="37">
    <w:abstractNumId w:val="33"/>
  </w:num>
  <w:num w:numId="38">
    <w:abstractNumId w:val="39"/>
  </w:num>
  <w:num w:numId="39">
    <w:abstractNumId w:val="5"/>
  </w:num>
  <w:num w:numId="40">
    <w:abstractNumId w:val="38"/>
  </w:num>
  <w:num w:numId="41">
    <w:abstractNumId w:val="28"/>
  </w:num>
  <w:num w:numId="42">
    <w:abstractNumId w:val="29"/>
  </w:num>
  <w:num w:numId="43">
    <w:abstractNumId w:val="32"/>
  </w:num>
  <w:num w:numId="4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printFractionalCharacterWidth/>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2"/>
  <w:displayVerticalDrawingGridEvery w:val="2"/>
  <w:doNotUseMarginsForDrawingGridOrigin/>
  <w:drawingGridHorizontalOrigin w:val="0"/>
  <w:drawingGridVerticalOrigin w:val="0"/>
  <w:doNotShadeFormData/>
  <w:characterSpacingControl w:val="doNotCompress"/>
  <w:hdrShapeDefaults>
    <o:shapedefaults v:ext="edit" spidmax="2049" fill="f" fillcolor="white" stroke="f">
      <v:fill color="white" on="f"/>
      <v:stroke on="f"/>
      <v:textbox inset=".72pt,.7pt,.72pt,.7pt"/>
      <o:colormru v:ext="edit" colors="#e1e1ff,#e5ffff,#ffffd1,#ffebfb"/>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727"/>
    <w:rsid w:val="00002778"/>
    <w:rsid w:val="000039AB"/>
    <w:rsid w:val="0001018B"/>
    <w:rsid w:val="000105B0"/>
    <w:rsid w:val="0001406D"/>
    <w:rsid w:val="00014B05"/>
    <w:rsid w:val="000155F8"/>
    <w:rsid w:val="00015F96"/>
    <w:rsid w:val="00017506"/>
    <w:rsid w:val="00017A08"/>
    <w:rsid w:val="00020D54"/>
    <w:rsid w:val="00024516"/>
    <w:rsid w:val="0003195B"/>
    <w:rsid w:val="00032F46"/>
    <w:rsid w:val="00044B34"/>
    <w:rsid w:val="00044C07"/>
    <w:rsid w:val="00044EB0"/>
    <w:rsid w:val="000503BF"/>
    <w:rsid w:val="00050878"/>
    <w:rsid w:val="000547BA"/>
    <w:rsid w:val="00054B77"/>
    <w:rsid w:val="00056BE0"/>
    <w:rsid w:val="00056C21"/>
    <w:rsid w:val="000606DA"/>
    <w:rsid w:val="00060853"/>
    <w:rsid w:val="0006094E"/>
    <w:rsid w:val="00063347"/>
    <w:rsid w:val="000633B5"/>
    <w:rsid w:val="00063A24"/>
    <w:rsid w:val="00063C0B"/>
    <w:rsid w:val="00074D89"/>
    <w:rsid w:val="00076B74"/>
    <w:rsid w:val="000812FE"/>
    <w:rsid w:val="00081BFC"/>
    <w:rsid w:val="00081F54"/>
    <w:rsid w:val="000853E4"/>
    <w:rsid w:val="00086B3B"/>
    <w:rsid w:val="000879BC"/>
    <w:rsid w:val="00090190"/>
    <w:rsid w:val="000902C4"/>
    <w:rsid w:val="00090366"/>
    <w:rsid w:val="000905B5"/>
    <w:rsid w:val="00091286"/>
    <w:rsid w:val="00091413"/>
    <w:rsid w:val="000957D1"/>
    <w:rsid w:val="0009675C"/>
    <w:rsid w:val="000978FE"/>
    <w:rsid w:val="000A0439"/>
    <w:rsid w:val="000A2BC5"/>
    <w:rsid w:val="000A38D2"/>
    <w:rsid w:val="000A5844"/>
    <w:rsid w:val="000A69FB"/>
    <w:rsid w:val="000B067F"/>
    <w:rsid w:val="000B3C16"/>
    <w:rsid w:val="000B4748"/>
    <w:rsid w:val="000B5065"/>
    <w:rsid w:val="000B6257"/>
    <w:rsid w:val="000B72C5"/>
    <w:rsid w:val="000C0DB7"/>
    <w:rsid w:val="000C31C1"/>
    <w:rsid w:val="000C3B6D"/>
    <w:rsid w:val="000C66A9"/>
    <w:rsid w:val="000D187B"/>
    <w:rsid w:val="000D1CE7"/>
    <w:rsid w:val="000D1E3B"/>
    <w:rsid w:val="000D51CD"/>
    <w:rsid w:val="000D67A5"/>
    <w:rsid w:val="000D6D90"/>
    <w:rsid w:val="000D6EA1"/>
    <w:rsid w:val="000D7352"/>
    <w:rsid w:val="000E14C8"/>
    <w:rsid w:val="000E4E10"/>
    <w:rsid w:val="000E6664"/>
    <w:rsid w:val="000E6819"/>
    <w:rsid w:val="000E6AA3"/>
    <w:rsid w:val="000F2342"/>
    <w:rsid w:val="000F23B3"/>
    <w:rsid w:val="000F5761"/>
    <w:rsid w:val="000F6D96"/>
    <w:rsid w:val="00102737"/>
    <w:rsid w:val="001037F4"/>
    <w:rsid w:val="001046E5"/>
    <w:rsid w:val="0010496A"/>
    <w:rsid w:val="001106E1"/>
    <w:rsid w:val="0011368A"/>
    <w:rsid w:val="00114E6B"/>
    <w:rsid w:val="001163E6"/>
    <w:rsid w:val="001177CF"/>
    <w:rsid w:val="001208B1"/>
    <w:rsid w:val="0012413A"/>
    <w:rsid w:val="00125B1F"/>
    <w:rsid w:val="00127C99"/>
    <w:rsid w:val="001306CB"/>
    <w:rsid w:val="00131159"/>
    <w:rsid w:val="00131B31"/>
    <w:rsid w:val="00132184"/>
    <w:rsid w:val="001327EF"/>
    <w:rsid w:val="0013296E"/>
    <w:rsid w:val="00135379"/>
    <w:rsid w:val="00135AA7"/>
    <w:rsid w:val="0013650E"/>
    <w:rsid w:val="0014010B"/>
    <w:rsid w:val="00144E43"/>
    <w:rsid w:val="00147A62"/>
    <w:rsid w:val="00147AED"/>
    <w:rsid w:val="0015057B"/>
    <w:rsid w:val="0015110F"/>
    <w:rsid w:val="001526A3"/>
    <w:rsid w:val="00157273"/>
    <w:rsid w:val="00161753"/>
    <w:rsid w:val="001631A3"/>
    <w:rsid w:val="00163578"/>
    <w:rsid w:val="00165620"/>
    <w:rsid w:val="0017008E"/>
    <w:rsid w:val="00172CAE"/>
    <w:rsid w:val="001770F2"/>
    <w:rsid w:val="001813D8"/>
    <w:rsid w:val="0018328E"/>
    <w:rsid w:val="00184748"/>
    <w:rsid w:val="00184E34"/>
    <w:rsid w:val="001936BC"/>
    <w:rsid w:val="00195A89"/>
    <w:rsid w:val="00195F1D"/>
    <w:rsid w:val="00196260"/>
    <w:rsid w:val="001971BC"/>
    <w:rsid w:val="001A235E"/>
    <w:rsid w:val="001A2AF1"/>
    <w:rsid w:val="001A35B1"/>
    <w:rsid w:val="001A4E38"/>
    <w:rsid w:val="001A54DE"/>
    <w:rsid w:val="001A6D72"/>
    <w:rsid w:val="001A72B4"/>
    <w:rsid w:val="001B1BEE"/>
    <w:rsid w:val="001B28A4"/>
    <w:rsid w:val="001B2DD0"/>
    <w:rsid w:val="001B3306"/>
    <w:rsid w:val="001B6AE2"/>
    <w:rsid w:val="001B7E31"/>
    <w:rsid w:val="001C01D8"/>
    <w:rsid w:val="001C19BD"/>
    <w:rsid w:val="001C1DC9"/>
    <w:rsid w:val="001D16F2"/>
    <w:rsid w:val="001D19D7"/>
    <w:rsid w:val="001D33DD"/>
    <w:rsid w:val="001D547C"/>
    <w:rsid w:val="001D76FE"/>
    <w:rsid w:val="001D77C8"/>
    <w:rsid w:val="001E1089"/>
    <w:rsid w:val="001E269B"/>
    <w:rsid w:val="001E3176"/>
    <w:rsid w:val="001E3BBB"/>
    <w:rsid w:val="001E6F3B"/>
    <w:rsid w:val="001E7828"/>
    <w:rsid w:val="001E785F"/>
    <w:rsid w:val="001F0A72"/>
    <w:rsid w:val="001F0BB8"/>
    <w:rsid w:val="001F24EA"/>
    <w:rsid w:val="001F33A1"/>
    <w:rsid w:val="001F3BE8"/>
    <w:rsid w:val="001F6100"/>
    <w:rsid w:val="001F69AB"/>
    <w:rsid w:val="001F75AE"/>
    <w:rsid w:val="001F7797"/>
    <w:rsid w:val="002022DF"/>
    <w:rsid w:val="002038CE"/>
    <w:rsid w:val="00204642"/>
    <w:rsid w:val="002047F2"/>
    <w:rsid w:val="0020612F"/>
    <w:rsid w:val="00207F85"/>
    <w:rsid w:val="002115DE"/>
    <w:rsid w:val="00211853"/>
    <w:rsid w:val="00212D25"/>
    <w:rsid w:val="00213550"/>
    <w:rsid w:val="00214F6C"/>
    <w:rsid w:val="00216F12"/>
    <w:rsid w:val="00217F18"/>
    <w:rsid w:val="0022067D"/>
    <w:rsid w:val="002225D8"/>
    <w:rsid w:val="0022270F"/>
    <w:rsid w:val="00222AEA"/>
    <w:rsid w:val="00226E4E"/>
    <w:rsid w:val="00227516"/>
    <w:rsid w:val="0023032A"/>
    <w:rsid w:val="0023092E"/>
    <w:rsid w:val="002309E6"/>
    <w:rsid w:val="00231100"/>
    <w:rsid w:val="00231C11"/>
    <w:rsid w:val="002323A3"/>
    <w:rsid w:val="00233861"/>
    <w:rsid w:val="002341C9"/>
    <w:rsid w:val="002341FF"/>
    <w:rsid w:val="00234651"/>
    <w:rsid w:val="00236C8C"/>
    <w:rsid w:val="002374EA"/>
    <w:rsid w:val="00237775"/>
    <w:rsid w:val="00237B35"/>
    <w:rsid w:val="002407C3"/>
    <w:rsid w:val="00240830"/>
    <w:rsid w:val="0024204D"/>
    <w:rsid w:val="00244D3E"/>
    <w:rsid w:val="00246D48"/>
    <w:rsid w:val="00251987"/>
    <w:rsid w:val="00254C7F"/>
    <w:rsid w:val="00255B61"/>
    <w:rsid w:val="00257099"/>
    <w:rsid w:val="002570A9"/>
    <w:rsid w:val="002620A1"/>
    <w:rsid w:val="002623BB"/>
    <w:rsid w:val="0026336F"/>
    <w:rsid w:val="0026473C"/>
    <w:rsid w:val="0026746E"/>
    <w:rsid w:val="00267620"/>
    <w:rsid w:val="0027034C"/>
    <w:rsid w:val="00273D6A"/>
    <w:rsid w:val="002740E7"/>
    <w:rsid w:val="00274D94"/>
    <w:rsid w:val="00275A23"/>
    <w:rsid w:val="0027646C"/>
    <w:rsid w:val="00277202"/>
    <w:rsid w:val="00280732"/>
    <w:rsid w:val="00281FD1"/>
    <w:rsid w:val="0028242D"/>
    <w:rsid w:val="0028429F"/>
    <w:rsid w:val="00286539"/>
    <w:rsid w:val="002873A6"/>
    <w:rsid w:val="0029098C"/>
    <w:rsid w:val="002916D6"/>
    <w:rsid w:val="00294956"/>
    <w:rsid w:val="002A1452"/>
    <w:rsid w:val="002A1AF4"/>
    <w:rsid w:val="002A3E6B"/>
    <w:rsid w:val="002A604D"/>
    <w:rsid w:val="002A68C4"/>
    <w:rsid w:val="002A72A9"/>
    <w:rsid w:val="002B0588"/>
    <w:rsid w:val="002B0A8B"/>
    <w:rsid w:val="002B0E7B"/>
    <w:rsid w:val="002B46C0"/>
    <w:rsid w:val="002B6680"/>
    <w:rsid w:val="002B7025"/>
    <w:rsid w:val="002C1A01"/>
    <w:rsid w:val="002C2165"/>
    <w:rsid w:val="002C32A6"/>
    <w:rsid w:val="002C42CA"/>
    <w:rsid w:val="002C4A73"/>
    <w:rsid w:val="002C5F02"/>
    <w:rsid w:val="002C660B"/>
    <w:rsid w:val="002C773B"/>
    <w:rsid w:val="002D01AD"/>
    <w:rsid w:val="002D2098"/>
    <w:rsid w:val="002D3F05"/>
    <w:rsid w:val="002D3F4C"/>
    <w:rsid w:val="002D73DB"/>
    <w:rsid w:val="002E1525"/>
    <w:rsid w:val="002E3B56"/>
    <w:rsid w:val="002E5A68"/>
    <w:rsid w:val="002E5E51"/>
    <w:rsid w:val="002E713A"/>
    <w:rsid w:val="002E7300"/>
    <w:rsid w:val="002F5A9B"/>
    <w:rsid w:val="00304B4D"/>
    <w:rsid w:val="0031057A"/>
    <w:rsid w:val="00311B6C"/>
    <w:rsid w:val="00312BB0"/>
    <w:rsid w:val="00313968"/>
    <w:rsid w:val="003148D8"/>
    <w:rsid w:val="003170A5"/>
    <w:rsid w:val="00317538"/>
    <w:rsid w:val="003179BD"/>
    <w:rsid w:val="00317B40"/>
    <w:rsid w:val="00321AB7"/>
    <w:rsid w:val="00322BC6"/>
    <w:rsid w:val="0032327B"/>
    <w:rsid w:val="0032554E"/>
    <w:rsid w:val="003279AC"/>
    <w:rsid w:val="0033098D"/>
    <w:rsid w:val="00331385"/>
    <w:rsid w:val="00331B0F"/>
    <w:rsid w:val="00333938"/>
    <w:rsid w:val="00334C71"/>
    <w:rsid w:val="00335236"/>
    <w:rsid w:val="00335320"/>
    <w:rsid w:val="00336925"/>
    <w:rsid w:val="0033737A"/>
    <w:rsid w:val="0033765A"/>
    <w:rsid w:val="00340669"/>
    <w:rsid w:val="00340F79"/>
    <w:rsid w:val="00343BC0"/>
    <w:rsid w:val="00343BD0"/>
    <w:rsid w:val="00344F7A"/>
    <w:rsid w:val="00350BB9"/>
    <w:rsid w:val="00351122"/>
    <w:rsid w:val="00351F8F"/>
    <w:rsid w:val="0035280A"/>
    <w:rsid w:val="003540EA"/>
    <w:rsid w:val="00355991"/>
    <w:rsid w:val="003570D9"/>
    <w:rsid w:val="00360578"/>
    <w:rsid w:val="00361064"/>
    <w:rsid w:val="00361F6B"/>
    <w:rsid w:val="00364CBC"/>
    <w:rsid w:val="00365D17"/>
    <w:rsid w:val="00366B17"/>
    <w:rsid w:val="00372A85"/>
    <w:rsid w:val="003748EE"/>
    <w:rsid w:val="00374AD4"/>
    <w:rsid w:val="00374E5A"/>
    <w:rsid w:val="0037735F"/>
    <w:rsid w:val="00377416"/>
    <w:rsid w:val="00377B8E"/>
    <w:rsid w:val="00377EC1"/>
    <w:rsid w:val="003803F8"/>
    <w:rsid w:val="00381DB5"/>
    <w:rsid w:val="003843D8"/>
    <w:rsid w:val="003845E1"/>
    <w:rsid w:val="00386C1A"/>
    <w:rsid w:val="00386E36"/>
    <w:rsid w:val="003877EE"/>
    <w:rsid w:val="003879A4"/>
    <w:rsid w:val="00391C3A"/>
    <w:rsid w:val="003948C0"/>
    <w:rsid w:val="003949EB"/>
    <w:rsid w:val="00395DAD"/>
    <w:rsid w:val="00395E72"/>
    <w:rsid w:val="003964D3"/>
    <w:rsid w:val="00396AD1"/>
    <w:rsid w:val="003A1B97"/>
    <w:rsid w:val="003A2A26"/>
    <w:rsid w:val="003A3F42"/>
    <w:rsid w:val="003A404F"/>
    <w:rsid w:val="003A5583"/>
    <w:rsid w:val="003A67A9"/>
    <w:rsid w:val="003A6F64"/>
    <w:rsid w:val="003A752D"/>
    <w:rsid w:val="003B0B72"/>
    <w:rsid w:val="003B0F78"/>
    <w:rsid w:val="003B5132"/>
    <w:rsid w:val="003B7762"/>
    <w:rsid w:val="003B7A2B"/>
    <w:rsid w:val="003C1262"/>
    <w:rsid w:val="003C7268"/>
    <w:rsid w:val="003D04A1"/>
    <w:rsid w:val="003D1AC9"/>
    <w:rsid w:val="003D49FB"/>
    <w:rsid w:val="003D4F68"/>
    <w:rsid w:val="003E6952"/>
    <w:rsid w:val="003E734A"/>
    <w:rsid w:val="003E7623"/>
    <w:rsid w:val="003F31F3"/>
    <w:rsid w:val="003F4418"/>
    <w:rsid w:val="003F5961"/>
    <w:rsid w:val="003F643A"/>
    <w:rsid w:val="004012A9"/>
    <w:rsid w:val="00401489"/>
    <w:rsid w:val="00401741"/>
    <w:rsid w:val="00403560"/>
    <w:rsid w:val="00403A02"/>
    <w:rsid w:val="00403B37"/>
    <w:rsid w:val="00404E26"/>
    <w:rsid w:val="004053BC"/>
    <w:rsid w:val="004055B5"/>
    <w:rsid w:val="004065CC"/>
    <w:rsid w:val="004100DE"/>
    <w:rsid w:val="004116C8"/>
    <w:rsid w:val="00411DEE"/>
    <w:rsid w:val="00411F16"/>
    <w:rsid w:val="0041434B"/>
    <w:rsid w:val="00415668"/>
    <w:rsid w:val="00416427"/>
    <w:rsid w:val="004168A2"/>
    <w:rsid w:val="0041721C"/>
    <w:rsid w:val="00422C1E"/>
    <w:rsid w:val="004231A4"/>
    <w:rsid w:val="0042572A"/>
    <w:rsid w:val="00426FED"/>
    <w:rsid w:val="00435B1B"/>
    <w:rsid w:val="004373F4"/>
    <w:rsid w:val="00437FD9"/>
    <w:rsid w:val="004409D5"/>
    <w:rsid w:val="0044239E"/>
    <w:rsid w:val="0044280A"/>
    <w:rsid w:val="00446E2A"/>
    <w:rsid w:val="00446F8F"/>
    <w:rsid w:val="004470D1"/>
    <w:rsid w:val="00447710"/>
    <w:rsid w:val="00447FEB"/>
    <w:rsid w:val="004506DF"/>
    <w:rsid w:val="00455918"/>
    <w:rsid w:val="00457ADB"/>
    <w:rsid w:val="00457C10"/>
    <w:rsid w:val="00457CB8"/>
    <w:rsid w:val="00460742"/>
    <w:rsid w:val="00465584"/>
    <w:rsid w:val="00466AF4"/>
    <w:rsid w:val="00470411"/>
    <w:rsid w:val="0047266B"/>
    <w:rsid w:val="00474FE5"/>
    <w:rsid w:val="004751F3"/>
    <w:rsid w:val="00476DF7"/>
    <w:rsid w:val="00483F21"/>
    <w:rsid w:val="00484AC1"/>
    <w:rsid w:val="00485387"/>
    <w:rsid w:val="004873FF"/>
    <w:rsid w:val="004903AD"/>
    <w:rsid w:val="0049089D"/>
    <w:rsid w:val="00492EAD"/>
    <w:rsid w:val="00493C7C"/>
    <w:rsid w:val="004954BF"/>
    <w:rsid w:val="0049625D"/>
    <w:rsid w:val="0049683E"/>
    <w:rsid w:val="00497852"/>
    <w:rsid w:val="00497C43"/>
    <w:rsid w:val="004A42F5"/>
    <w:rsid w:val="004A4D3A"/>
    <w:rsid w:val="004A50C4"/>
    <w:rsid w:val="004B0127"/>
    <w:rsid w:val="004B2225"/>
    <w:rsid w:val="004B25BC"/>
    <w:rsid w:val="004B4029"/>
    <w:rsid w:val="004C0666"/>
    <w:rsid w:val="004C0F77"/>
    <w:rsid w:val="004C2B64"/>
    <w:rsid w:val="004C60DE"/>
    <w:rsid w:val="004C65D5"/>
    <w:rsid w:val="004C7C71"/>
    <w:rsid w:val="004D16FB"/>
    <w:rsid w:val="004D2FC8"/>
    <w:rsid w:val="004D38C1"/>
    <w:rsid w:val="004D3F98"/>
    <w:rsid w:val="004D5364"/>
    <w:rsid w:val="004D5EE0"/>
    <w:rsid w:val="004D6345"/>
    <w:rsid w:val="004D6B4A"/>
    <w:rsid w:val="004D7E91"/>
    <w:rsid w:val="004E11A9"/>
    <w:rsid w:val="004E2377"/>
    <w:rsid w:val="004E3F78"/>
    <w:rsid w:val="004F03FF"/>
    <w:rsid w:val="004F05DE"/>
    <w:rsid w:val="004F496E"/>
    <w:rsid w:val="004F5DD9"/>
    <w:rsid w:val="004F692F"/>
    <w:rsid w:val="00501733"/>
    <w:rsid w:val="00503D82"/>
    <w:rsid w:val="00512924"/>
    <w:rsid w:val="00515808"/>
    <w:rsid w:val="005162D4"/>
    <w:rsid w:val="00516C7A"/>
    <w:rsid w:val="0051785C"/>
    <w:rsid w:val="00523703"/>
    <w:rsid w:val="005240FE"/>
    <w:rsid w:val="00524D7C"/>
    <w:rsid w:val="00524D88"/>
    <w:rsid w:val="0052536A"/>
    <w:rsid w:val="00525649"/>
    <w:rsid w:val="005277AC"/>
    <w:rsid w:val="00535305"/>
    <w:rsid w:val="00535568"/>
    <w:rsid w:val="00543FE3"/>
    <w:rsid w:val="00545F34"/>
    <w:rsid w:val="00546D1C"/>
    <w:rsid w:val="00547068"/>
    <w:rsid w:val="00547805"/>
    <w:rsid w:val="005500DB"/>
    <w:rsid w:val="00550DBD"/>
    <w:rsid w:val="0055115F"/>
    <w:rsid w:val="0055261B"/>
    <w:rsid w:val="00552856"/>
    <w:rsid w:val="005555DC"/>
    <w:rsid w:val="005563EB"/>
    <w:rsid w:val="00562D03"/>
    <w:rsid w:val="00565245"/>
    <w:rsid w:val="0056663F"/>
    <w:rsid w:val="005676CC"/>
    <w:rsid w:val="00567C89"/>
    <w:rsid w:val="005700D3"/>
    <w:rsid w:val="005717B4"/>
    <w:rsid w:val="00571AF6"/>
    <w:rsid w:val="00572934"/>
    <w:rsid w:val="00572A41"/>
    <w:rsid w:val="005731C9"/>
    <w:rsid w:val="00573727"/>
    <w:rsid w:val="005737DD"/>
    <w:rsid w:val="0057400E"/>
    <w:rsid w:val="00575704"/>
    <w:rsid w:val="00575EED"/>
    <w:rsid w:val="005802BF"/>
    <w:rsid w:val="00581241"/>
    <w:rsid w:val="005814E9"/>
    <w:rsid w:val="00581669"/>
    <w:rsid w:val="00581B4B"/>
    <w:rsid w:val="00585C9F"/>
    <w:rsid w:val="00585D46"/>
    <w:rsid w:val="00586B24"/>
    <w:rsid w:val="00586F6E"/>
    <w:rsid w:val="005873A6"/>
    <w:rsid w:val="005953E4"/>
    <w:rsid w:val="00596D9F"/>
    <w:rsid w:val="0059743F"/>
    <w:rsid w:val="00597794"/>
    <w:rsid w:val="005A0625"/>
    <w:rsid w:val="005A2251"/>
    <w:rsid w:val="005A2731"/>
    <w:rsid w:val="005A5896"/>
    <w:rsid w:val="005A5BD9"/>
    <w:rsid w:val="005A6BFB"/>
    <w:rsid w:val="005A73FA"/>
    <w:rsid w:val="005A7525"/>
    <w:rsid w:val="005B0293"/>
    <w:rsid w:val="005B067E"/>
    <w:rsid w:val="005B16AC"/>
    <w:rsid w:val="005B3729"/>
    <w:rsid w:val="005B39FA"/>
    <w:rsid w:val="005C0068"/>
    <w:rsid w:val="005C0424"/>
    <w:rsid w:val="005C0F19"/>
    <w:rsid w:val="005C1677"/>
    <w:rsid w:val="005C1AAA"/>
    <w:rsid w:val="005C2DCB"/>
    <w:rsid w:val="005C618D"/>
    <w:rsid w:val="005C6549"/>
    <w:rsid w:val="005C6960"/>
    <w:rsid w:val="005C705D"/>
    <w:rsid w:val="005C71D9"/>
    <w:rsid w:val="005D0661"/>
    <w:rsid w:val="005D1119"/>
    <w:rsid w:val="005D25E7"/>
    <w:rsid w:val="005D2732"/>
    <w:rsid w:val="005D32E2"/>
    <w:rsid w:val="005D3AD1"/>
    <w:rsid w:val="005D5A8F"/>
    <w:rsid w:val="005D5E86"/>
    <w:rsid w:val="005D6A9C"/>
    <w:rsid w:val="005D7049"/>
    <w:rsid w:val="005E0604"/>
    <w:rsid w:val="005E3EA9"/>
    <w:rsid w:val="005E478D"/>
    <w:rsid w:val="005E4A7E"/>
    <w:rsid w:val="005E4BBE"/>
    <w:rsid w:val="005E5BFB"/>
    <w:rsid w:val="005E669F"/>
    <w:rsid w:val="005E759E"/>
    <w:rsid w:val="005E78FD"/>
    <w:rsid w:val="005F202B"/>
    <w:rsid w:val="005F292C"/>
    <w:rsid w:val="005F2AFA"/>
    <w:rsid w:val="005F4463"/>
    <w:rsid w:val="005F5C20"/>
    <w:rsid w:val="005F66B1"/>
    <w:rsid w:val="005F71E2"/>
    <w:rsid w:val="005F767F"/>
    <w:rsid w:val="005F77C5"/>
    <w:rsid w:val="005F7B16"/>
    <w:rsid w:val="006002FA"/>
    <w:rsid w:val="006003A2"/>
    <w:rsid w:val="00601A37"/>
    <w:rsid w:val="00603CDF"/>
    <w:rsid w:val="00610512"/>
    <w:rsid w:val="006113D4"/>
    <w:rsid w:val="00612187"/>
    <w:rsid w:val="006137F4"/>
    <w:rsid w:val="00613E55"/>
    <w:rsid w:val="006146E5"/>
    <w:rsid w:val="00614A43"/>
    <w:rsid w:val="00615CFE"/>
    <w:rsid w:val="00616434"/>
    <w:rsid w:val="006175FD"/>
    <w:rsid w:val="00617818"/>
    <w:rsid w:val="00620C50"/>
    <w:rsid w:val="006237F6"/>
    <w:rsid w:val="00626747"/>
    <w:rsid w:val="00630DD2"/>
    <w:rsid w:val="006341FA"/>
    <w:rsid w:val="006346BF"/>
    <w:rsid w:val="00636954"/>
    <w:rsid w:val="00636A35"/>
    <w:rsid w:val="00641640"/>
    <w:rsid w:val="0064278A"/>
    <w:rsid w:val="0064375A"/>
    <w:rsid w:val="00644633"/>
    <w:rsid w:val="00645994"/>
    <w:rsid w:val="006517B4"/>
    <w:rsid w:val="00651B0E"/>
    <w:rsid w:val="00651D0C"/>
    <w:rsid w:val="00652CC2"/>
    <w:rsid w:val="00652D02"/>
    <w:rsid w:val="006556B1"/>
    <w:rsid w:val="00663D82"/>
    <w:rsid w:val="006664F1"/>
    <w:rsid w:val="006678EA"/>
    <w:rsid w:val="00667A0D"/>
    <w:rsid w:val="00667D6B"/>
    <w:rsid w:val="0067084C"/>
    <w:rsid w:val="006708BA"/>
    <w:rsid w:val="006714B6"/>
    <w:rsid w:val="0067270C"/>
    <w:rsid w:val="00672B37"/>
    <w:rsid w:val="00673E7B"/>
    <w:rsid w:val="006751C3"/>
    <w:rsid w:val="006756FF"/>
    <w:rsid w:val="00676F90"/>
    <w:rsid w:val="006770A1"/>
    <w:rsid w:val="006776DE"/>
    <w:rsid w:val="00677808"/>
    <w:rsid w:val="00680377"/>
    <w:rsid w:val="00680805"/>
    <w:rsid w:val="0068358C"/>
    <w:rsid w:val="006841FA"/>
    <w:rsid w:val="006855E0"/>
    <w:rsid w:val="00685D6C"/>
    <w:rsid w:val="006869D6"/>
    <w:rsid w:val="00686AC5"/>
    <w:rsid w:val="00687C20"/>
    <w:rsid w:val="006904A5"/>
    <w:rsid w:val="00690DB1"/>
    <w:rsid w:val="00691DF0"/>
    <w:rsid w:val="006930B3"/>
    <w:rsid w:val="00693F29"/>
    <w:rsid w:val="00695B87"/>
    <w:rsid w:val="00695C13"/>
    <w:rsid w:val="00697693"/>
    <w:rsid w:val="006976AA"/>
    <w:rsid w:val="006A07A0"/>
    <w:rsid w:val="006A2035"/>
    <w:rsid w:val="006A2239"/>
    <w:rsid w:val="006A24B7"/>
    <w:rsid w:val="006A3613"/>
    <w:rsid w:val="006A61E1"/>
    <w:rsid w:val="006A7108"/>
    <w:rsid w:val="006B2C82"/>
    <w:rsid w:val="006B401F"/>
    <w:rsid w:val="006B5634"/>
    <w:rsid w:val="006B5D80"/>
    <w:rsid w:val="006B635E"/>
    <w:rsid w:val="006B7220"/>
    <w:rsid w:val="006B7B02"/>
    <w:rsid w:val="006C03DB"/>
    <w:rsid w:val="006C04A1"/>
    <w:rsid w:val="006C7C44"/>
    <w:rsid w:val="006D0004"/>
    <w:rsid w:val="006D1773"/>
    <w:rsid w:val="006D24A9"/>
    <w:rsid w:val="006D24DE"/>
    <w:rsid w:val="006D47CB"/>
    <w:rsid w:val="006D4856"/>
    <w:rsid w:val="006D5F23"/>
    <w:rsid w:val="006E25A5"/>
    <w:rsid w:val="006E2FEF"/>
    <w:rsid w:val="006E3728"/>
    <w:rsid w:val="006E38A9"/>
    <w:rsid w:val="006E3D4D"/>
    <w:rsid w:val="006E3E75"/>
    <w:rsid w:val="006E3FEF"/>
    <w:rsid w:val="006E5886"/>
    <w:rsid w:val="006E6F76"/>
    <w:rsid w:val="006F0E6B"/>
    <w:rsid w:val="006F2D5A"/>
    <w:rsid w:val="006F36A9"/>
    <w:rsid w:val="006F3A4E"/>
    <w:rsid w:val="006F4596"/>
    <w:rsid w:val="006F71B3"/>
    <w:rsid w:val="00702655"/>
    <w:rsid w:val="00705007"/>
    <w:rsid w:val="00705648"/>
    <w:rsid w:val="007058A0"/>
    <w:rsid w:val="0070654A"/>
    <w:rsid w:val="00712765"/>
    <w:rsid w:val="007133BA"/>
    <w:rsid w:val="00715048"/>
    <w:rsid w:val="00715395"/>
    <w:rsid w:val="00717B54"/>
    <w:rsid w:val="0072098F"/>
    <w:rsid w:val="007216FD"/>
    <w:rsid w:val="00721DB9"/>
    <w:rsid w:val="00722F04"/>
    <w:rsid w:val="00723497"/>
    <w:rsid w:val="00723E2A"/>
    <w:rsid w:val="007255EE"/>
    <w:rsid w:val="00725C97"/>
    <w:rsid w:val="007260EE"/>
    <w:rsid w:val="00726595"/>
    <w:rsid w:val="00735369"/>
    <w:rsid w:val="007364EC"/>
    <w:rsid w:val="00740341"/>
    <w:rsid w:val="00740427"/>
    <w:rsid w:val="0074179E"/>
    <w:rsid w:val="00743AEE"/>
    <w:rsid w:val="00744360"/>
    <w:rsid w:val="007462AC"/>
    <w:rsid w:val="007464B2"/>
    <w:rsid w:val="00746583"/>
    <w:rsid w:val="00746CB2"/>
    <w:rsid w:val="007471CD"/>
    <w:rsid w:val="00747CAC"/>
    <w:rsid w:val="00747D0E"/>
    <w:rsid w:val="00750F53"/>
    <w:rsid w:val="007512EE"/>
    <w:rsid w:val="00753D54"/>
    <w:rsid w:val="00753FF4"/>
    <w:rsid w:val="007556FD"/>
    <w:rsid w:val="00755AF4"/>
    <w:rsid w:val="007566AC"/>
    <w:rsid w:val="00762F30"/>
    <w:rsid w:val="00764283"/>
    <w:rsid w:val="00764868"/>
    <w:rsid w:val="007652D9"/>
    <w:rsid w:val="007658E3"/>
    <w:rsid w:val="00765E21"/>
    <w:rsid w:val="00766F28"/>
    <w:rsid w:val="00766FDB"/>
    <w:rsid w:val="007716E1"/>
    <w:rsid w:val="0077242B"/>
    <w:rsid w:val="00772F36"/>
    <w:rsid w:val="00774B54"/>
    <w:rsid w:val="00774F61"/>
    <w:rsid w:val="00775DA4"/>
    <w:rsid w:val="007768E8"/>
    <w:rsid w:val="00776D46"/>
    <w:rsid w:val="00781CE6"/>
    <w:rsid w:val="00783024"/>
    <w:rsid w:val="007830A4"/>
    <w:rsid w:val="00783430"/>
    <w:rsid w:val="00784CDD"/>
    <w:rsid w:val="00784F0A"/>
    <w:rsid w:val="00785F7A"/>
    <w:rsid w:val="00787259"/>
    <w:rsid w:val="00787532"/>
    <w:rsid w:val="00791416"/>
    <w:rsid w:val="00792355"/>
    <w:rsid w:val="00792A6D"/>
    <w:rsid w:val="00792F6D"/>
    <w:rsid w:val="007950C1"/>
    <w:rsid w:val="00796C06"/>
    <w:rsid w:val="00797362"/>
    <w:rsid w:val="007A06FB"/>
    <w:rsid w:val="007A256E"/>
    <w:rsid w:val="007A3EAF"/>
    <w:rsid w:val="007A4630"/>
    <w:rsid w:val="007A53D5"/>
    <w:rsid w:val="007A6A8E"/>
    <w:rsid w:val="007B0153"/>
    <w:rsid w:val="007B1086"/>
    <w:rsid w:val="007B244C"/>
    <w:rsid w:val="007B40DA"/>
    <w:rsid w:val="007B55BC"/>
    <w:rsid w:val="007B573F"/>
    <w:rsid w:val="007C0084"/>
    <w:rsid w:val="007C2D69"/>
    <w:rsid w:val="007C4CE0"/>
    <w:rsid w:val="007C5125"/>
    <w:rsid w:val="007C52BC"/>
    <w:rsid w:val="007C54E8"/>
    <w:rsid w:val="007C613A"/>
    <w:rsid w:val="007C66CE"/>
    <w:rsid w:val="007D41E5"/>
    <w:rsid w:val="007D6C55"/>
    <w:rsid w:val="007E0D1E"/>
    <w:rsid w:val="007E14F8"/>
    <w:rsid w:val="007E2A7E"/>
    <w:rsid w:val="007E58AD"/>
    <w:rsid w:val="007E5A38"/>
    <w:rsid w:val="007E60C9"/>
    <w:rsid w:val="007E78ED"/>
    <w:rsid w:val="007F23AE"/>
    <w:rsid w:val="007F5F2F"/>
    <w:rsid w:val="007F723D"/>
    <w:rsid w:val="00801505"/>
    <w:rsid w:val="00801F87"/>
    <w:rsid w:val="00804254"/>
    <w:rsid w:val="0080569B"/>
    <w:rsid w:val="00806C05"/>
    <w:rsid w:val="00810975"/>
    <w:rsid w:val="00810DD9"/>
    <w:rsid w:val="008117DD"/>
    <w:rsid w:val="0081361F"/>
    <w:rsid w:val="00814BDE"/>
    <w:rsid w:val="008164B9"/>
    <w:rsid w:val="008177DF"/>
    <w:rsid w:val="00817BB4"/>
    <w:rsid w:val="00821011"/>
    <w:rsid w:val="00821A97"/>
    <w:rsid w:val="00822C3A"/>
    <w:rsid w:val="00824003"/>
    <w:rsid w:val="008248FF"/>
    <w:rsid w:val="00824E39"/>
    <w:rsid w:val="00825A69"/>
    <w:rsid w:val="00826822"/>
    <w:rsid w:val="00832728"/>
    <w:rsid w:val="00832AF6"/>
    <w:rsid w:val="00834572"/>
    <w:rsid w:val="00834F70"/>
    <w:rsid w:val="00836BF2"/>
    <w:rsid w:val="00836DD3"/>
    <w:rsid w:val="00841B2C"/>
    <w:rsid w:val="00841E93"/>
    <w:rsid w:val="00843FDB"/>
    <w:rsid w:val="0084553A"/>
    <w:rsid w:val="00847350"/>
    <w:rsid w:val="008476A9"/>
    <w:rsid w:val="00847C36"/>
    <w:rsid w:val="0085083B"/>
    <w:rsid w:val="008515F2"/>
    <w:rsid w:val="00851E79"/>
    <w:rsid w:val="00852BD6"/>
    <w:rsid w:val="008532C7"/>
    <w:rsid w:val="00853684"/>
    <w:rsid w:val="008538F5"/>
    <w:rsid w:val="00860262"/>
    <w:rsid w:val="00860992"/>
    <w:rsid w:val="00863989"/>
    <w:rsid w:val="0086570E"/>
    <w:rsid w:val="008663DD"/>
    <w:rsid w:val="008665AA"/>
    <w:rsid w:val="008679CA"/>
    <w:rsid w:val="0087005A"/>
    <w:rsid w:val="008707E9"/>
    <w:rsid w:val="0087102B"/>
    <w:rsid w:val="00874BA9"/>
    <w:rsid w:val="00874DC6"/>
    <w:rsid w:val="00876BA8"/>
    <w:rsid w:val="008770C8"/>
    <w:rsid w:val="00877ED2"/>
    <w:rsid w:val="008800F1"/>
    <w:rsid w:val="0088017D"/>
    <w:rsid w:val="00880872"/>
    <w:rsid w:val="00880FCB"/>
    <w:rsid w:val="008820E2"/>
    <w:rsid w:val="0088405F"/>
    <w:rsid w:val="008840B4"/>
    <w:rsid w:val="00885FD7"/>
    <w:rsid w:val="00886757"/>
    <w:rsid w:val="00886F54"/>
    <w:rsid w:val="00887011"/>
    <w:rsid w:val="008873B6"/>
    <w:rsid w:val="008908F3"/>
    <w:rsid w:val="00890E1F"/>
    <w:rsid w:val="00894988"/>
    <w:rsid w:val="00894FE1"/>
    <w:rsid w:val="0089749D"/>
    <w:rsid w:val="00897D2C"/>
    <w:rsid w:val="008A3959"/>
    <w:rsid w:val="008A42FD"/>
    <w:rsid w:val="008A4D0C"/>
    <w:rsid w:val="008B0D2E"/>
    <w:rsid w:val="008B1784"/>
    <w:rsid w:val="008B17C2"/>
    <w:rsid w:val="008B1FDF"/>
    <w:rsid w:val="008B2938"/>
    <w:rsid w:val="008B2F4B"/>
    <w:rsid w:val="008B3DD8"/>
    <w:rsid w:val="008B4F04"/>
    <w:rsid w:val="008C1D6C"/>
    <w:rsid w:val="008C204E"/>
    <w:rsid w:val="008C3C95"/>
    <w:rsid w:val="008C4DA0"/>
    <w:rsid w:val="008C55C3"/>
    <w:rsid w:val="008C7B9A"/>
    <w:rsid w:val="008D02B8"/>
    <w:rsid w:val="008D0DD3"/>
    <w:rsid w:val="008D1463"/>
    <w:rsid w:val="008D15D0"/>
    <w:rsid w:val="008D1639"/>
    <w:rsid w:val="008D1B5B"/>
    <w:rsid w:val="008D240E"/>
    <w:rsid w:val="008D2999"/>
    <w:rsid w:val="008D3B2F"/>
    <w:rsid w:val="008D5AED"/>
    <w:rsid w:val="008D5C6A"/>
    <w:rsid w:val="008D7D56"/>
    <w:rsid w:val="008E1C34"/>
    <w:rsid w:val="008E232F"/>
    <w:rsid w:val="008E37FE"/>
    <w:rsid w:val="008E57CA"/>
    <w:rsid w:val="008F1884"/>
    <w:rsid w:val="008F215D"/>
    <w:rsid w:val="008F2FA8"/>
    <w:rsid w:val="008F3C33"/>
    <w:rsid w:val="008F58F5"/>
    <w:rsid w:val="008F6012"/>
    <w:rsid w:val="008F61B9"/>
    <w:rsid w:val="008F62FF"/>
    <w:rsid w:val="008F6859"/>
    <w:rsid w:val="008F69FE"/>
    <w:rsid w:val="008F6BFF"/>
    <w:rsid w:val="008F7485"/>
    <w:rsid w:val="00900A11"/>
    <w:rsid w:val="009011A8"/>
    <w:rsid w:val="00903B25"/>
    <w:rsid w:val="00905F2F"/>
    <w:rsid w:val="00907962"/>
    <w:rsid w:val="00907ACB"/>
    <w:rsid w:val="00912C91"/>
    <w:rsid w:val="009133A9"/>
    <w:rsid w:val="00914B97"/>
    <w:rsid w:val="0091598B"/>
    <w:rsid w:val="00917028"/>
    <w:rsid w:val="00921ACE"/>
    <w:rsid w:val="00922015"/>
    <w:rsid w:val="0092253A"/>
    <w:rsid w:val="009233A6"/>
    <w:rsid w:val="0092439A"/>
    <w:rsid w:val="009309DD"/>
    <w:rsid w:val="009329E1"/>
    <w:rsid w:val="00935644"/>
    <w:rsid w:val="0093634B"/>
    <w:rsid w:val="00937A5A"/>
    <w:rsid w:val="00941DBE"/>
    <w:rsid w:val="00942507"/>
    <w:rsid w:val="00942C95"/>
    <w:rsid w:val="00944024"/>
    <w:rsid w:val="00944538"/>
    <w:rsid w:val="0094486A"/>
    <w:rsid w:val="00944DBB"/>
    <w:rsid w:val="009476B7"/>
    <w:rsid w:val="00947F62"/>
    <w:rsid w:val="009501B4"/>
    <w:rsid w:val="00951167"/>
    <w:rsid w:val="009514B0"/>
    <w:rsid w:val="00951795"/>
    <w:rsid w:val="00953E62"/>
    <w:rsid w:val="00955A1E"/>
    <w:rsid w:val="00957382"/>
    <w:rsid w:val="00960200"/>
    <w:rsid w:val="009639DD"/>
    <w:rsid w:val="0096657D"/>
    <w:rsid w:val="009673BC"/>
    <w:rsid w:val="00971529"/>
    <w:rsid w:val="00972352"/>
    <w:rsid w:val="00972ED6"/>
    <w:rsid w:val="0097441E"/>
    <w:rsid w:val="00975F78"/>
    <w:rsid w:val="0097683E"/>
    <w:rsid w:val="00976FE3"/>
    <w:rsid w:val="009774F0"/>
    <w:rsid w:val="009809BB"/>
    <w:rsid w:val="009856D4"/>
    <w:rsid w:val="0098666B"/>
    <w:rsid w:val="00986A5A"/>
    <w:rsid w:val="00986BD6"/>
    <w:rsid w:val="00987F89"/>
    <w:rsid w:val="0099021E"/>
    <w:rsid w:val="00992058"/>
    <w:rsid w:val="0099364B"/>
    <w:rsid w:val="00995BC9"/>
    <w:rsid w:val="00996A63"/>
    <w:rsid w:val="009A0064"/>
    <w:rsid w:val="009A0119"/>
    <w:rsid w:val="009A076F"/>
    <w:rsid w:val="009A0E25"/>
    <w:rsid w:val="009A2B0D"/>
    <w:rsid w:val="009A5FD1"/>
    <w:rsid w:val="009A6024"/>
    <w:rsid w:val="009B049A"/>
    <w:rsid w:val="009B20D1"/>
    <w:rsid w:val="009B475C"/>
    <w:rsid w:val="009B48D5"/>
    <w:rsid w:val="009B594F"/>
    <w:rsid w:val="009B6A81"/>
    <w:rsid w:val="009B7220"/>
    <w:rsid w:val="009B7DF2"/>
    <w:rsid w:val="009C076A"/>
    <w:rsid w:val="009C0955"/>
    <w:rsid w:val="009C3BEE"/>
    <w:rsid w:val="009D15D0"/>
    <w:rsid w:val="009D1D39"/>
    <w:rsid w:val="009D223F"/>
    <w:rsid w:val="009D2AB2"/>
    <w:rsid w:val="009D35CD"/>
    <w:rsid w:val="009D546E"/>
    <w:rsid w:val="009D554A"/>
    <w:rsid w:val="009D6EA8"/>
    <w:rsid w:val="009E0B0E"/>
    <w:rsid w:val="009E13D4"/>
    <w:rsid w:val="009E20A0"/>
    <w:rsid w:val="009E2627"/>
    <w:rsid w:val="009E3293"/>
    <w:rsid w:val="009E643F"/>
    <w:rsid w:val="009F089D"/>
    <w:rsid w:val="009F12A8"/>
    <w:rsid w:val="009F24AB"/>
    <w:rsid w:val="009F289F"/>
    <w:rsid w:val="009F5051"/>
    <w:rsid w:val="00A00889"/>
    <w:rsid w:val="00A00CBC"/>
    <w:rsid w:val="00A01861"/>
    <w:rsid w:val="00A029A9"/>
    <w:rsid w:val="00A03AAE"/>
    <w:rsid w:val="00A03C1F"/>
    <w:rsid w:val="00A03CE4"/>
    <w:rsid w:val="00A059F3"/>
    <w:rsid w:val="00A06D85"/>
    <w:rsid w:val="00A06E8F"/>
    <w:rsid w:val="00A07B64"/>
    <w:rsid w:val="00A10FA3"/>
    <w:rsid w:val="00A124CD"/>
    <w:rsid w:val="00A1350E"/>
    <w:rsid w:val="00A14B8D"/>
    <w:rsid w:val="00A1750B"/>
    <w:rsid w:val="00A21491"/>
    <w:rsid w:val="00A25DDD"/>
    <w:rsid w:val="00A27058"/>
    <w:rsid w:val="00A27278"/>
    <w:rsid w:val="00A308C0"/>
    <w:rsid w:val="00A31B03"/>
    <w:rsid w:val="00A3219E"/>
    <w:rsid w:val="00A322C4"/>
    <w:rsid w:val="00A33AA1"/>
    <w:rsid w:val="00A40DBB"/>
    <w:rsid w:val="00A40FC9"/>
    <w:rsid w:val="00A428E5"/>
    <w:rsid w:val="00A429ED"/>
    <w:rsid w:val="00A42F78"/>
    <w:rsid w:val="00A43252"/>
    <w:rsid w:val="00A45718"/>
    <w:rsid w:val="00A46447"/>
    <w:rsid w:val="00A46741"/>
    <w:rsid w:val="00A47D1E"/>
    <w:rsid w:val="00A52196"/>
    <w:rsid w:val="00A553CF"/>
    <w:rsid w:val="00A57BD8"/>
    <w:rsid w:val="00A57F7B"/>
    <w:rsid w:val="00A61F55"/>
    <w:rsid w:val="00A621BE"/>
    <w:rsid w:val="00A62814"/>
    <w:rsid w:val="00A63668"/>
    <w:rsid w:val="00A67B09"/>
    <w:rsid w:val="00A72DC3"/>
    <w:rsid w:val="00A73622"/>
    <w:rsid w:val="00A808CB"/>
    <w:rsid w:val="00A813B2"/>
    <w:rsid w:val="00A835FD"/>
    <w:rsid w:val="00A847BD"/>
    <w:rsid w:val="00A87B78"/>
    <w:rsid w:val="00A87DD8"/>
    <w:rsid w:val="00A9053F"/>
    <w:rsid w:val="00A91A28"/>
    <w:rsid w:val="00A96675"/>
    <w:rsid w:val="00A9752F"/>
    <w:rsid w:val="00AA0917"/>
    <w:rsid w:val="00AA1665"/>
    <w:rsid w:val="00AA19BD"/>
    <w:rsid w:val="00AA3CB4"/>
    <w:rsid w:val="00AA71FF"/>
    <w:rsid w:val="00AA72A6"/>
    <w:rsid w:val="00AA7ED7"/>
    <w:rsid w:val="00AB02A0"/>
    <w:rsid w:val="00AB1251"/>
    <w:rsid w:val="00AB2548"/>
    <w:rsid w:val="00AB5835"/>
    <w:rsid w:val="00AB704D"/>
    <w:rsid w:val="00AB7A62"/>
    <w:rsid w:val="00AB7B75"/>
    <w:rsid w:val="00AC0205"/>
    <w:rsid w:val="00AC0538"/>
    <w:rsid w:val="00AC1F09"/>
    <w:rsid w:val="00AC3D7F"/>
    <w:rsid w:val="00AC5C5B"/>
    <w:rsid w:val="00AC5EBA"/>
    <w:rsid w:val="00AC6BA4"/>
    <w:rsid w:val="00AD0B46"/>
    <w:rsid w:val="00AD17DC"/>
    <w:rsid w:val="00AD4942"/>
    <w:rsid w:val="00AD61EA"/>
    <w:rsid w:val="00AD67B7"/>
    <w:rsid w:val="00AE044B"/>
    <w:rsid w:val="00AE12B3"/>
    <w:rsid w:val="00AE36A3"/>
    <w:rsid w:val="00AE37B6"/>
    <w:rsid w:val="00AE57B4"/>
    <w:rsid w:val="00AE600D"/>
    <w:rsid w:val="00AE659C"/>
    <w:rsid w:val="00AF02E3"/>
    <w:rsid w:val="00AF17CC"/>
    <w:rsid w:val="00AF54E9"/>
    <w:rsid w:val="00B00A25"/>
    <w:rsid w:val="00B021E2"/>
    <w:rsid w:val="00B044E0"/>
    <w:rsid w:val="00B05452"/>
    <w:rsid w:val="00B05D3F"/>
    <w:rsid w:val="00B06994"/>
    <w:rsid w:val="00B06DD4"/>
    <w:rsid w:val="00B07C43"/>
    <w:rsid w:val="00B11360"/>
    <w:rsid w:val="00B12966"/>
    <w:rsid w:val="00B129DA"/>
    <w:rsid w:val="00B12F19"/>
    <w:rsid w:val="00B130D3"/>
    <w:rsid w:val="00B151D7"/>
    <w:rsid w:val="00B211A7"/>
    <w:rsid w:val="00B212A2"/>
    <w:rsid w:val="00B22BA8"/>
    <w:rsid w:val="00B23BBF"/>
    <w:rsid w:val="00B24927"/>
    <w:rsid w:val="00B24BE6"/>
    <w:rsid w:val="00B25ACF"/>
    <w:rsid w:val="00B26741"/>
    <w:rsid w:val="00B30490"/>
    <w:rsid w:val="00B309AA"/>
    <w:rsid w:val="00B311A8"/>
    <w:rsid w:val="00B32ECC"/>
    <w:rsid w:val="00B34AD0"/>
    <w:rsid w:val="00B36CA3"/>
    <w:rsid w:val="00B41467"/>
    <w:rsid w:val="00B4229A"/>
    <w:rsid w:val="00B428A9"/>
    <w:rsid w:val="00B475F7"/>
    <w:rsid w:val="00B50E72"/>
    <w:rsid w:val="00B510AD"/>
    <w:rsid w:val="00B51A61"/>
    <w:rsid w:val="00B54DF1"/>
    <w:rsid w:val="00B556BA"/>
    <w:rsid w:val="00B56164"/>
    <w:rsid w:val="00B63E52"/>
    <w:rsid w:val="00B66645"/>
    <w:rsid w:val="00B7086F"/>
    <w:rsid w:val="00B70F66"/>
    <w:rsid w:val="00B72E1A"/>
    <w:rsid w:val="00B74181"/>
    <w:rsid w:val="00B75483"/>
    <w:rsid w:val="00B75C51"/>
    <w:rsid w:val="00B75F5D"/>
    <w:rsid w:val="00B76511"/>
    <w:rsid w:val="00B76BB8"/>
    <w:rsid w:val="00B77134"/>
    <w:rsid w:val="00B77857"/>
    <w:rsid w:val="00B826FF"/>
    <w:rsid w:val="00B873F9"/>
    <w:rsid w:val="00B915F8"/>
    <w:rsid w:val="00B93218"/>
    <w:rsid w:val="00B95416"/>
    <w:rsid w:val="00B97C16"/>
    <w:rsid w:val="00BA0570"/>
    <w:rsid w:val="00BA1C58"/>
    <w:rsid w:val="00BA282A"/>
    <w:rsid w:val="00BA291C"/>
    <w:rsid w:val="00BA4F02"/>
    <w:rsid w:val="00BA61AA"/>
    <w:rsid w:val="00BA62DB"/>
    <w:rsid w:val="00BB4D1D"/>
    <w:rsid w:val="00BB5296"/>
    <w:rsid w:val="00BB57C4"/>
    <w:rsid w:val="00BB5F2F"/>
    <w:rsid w:val="00BB7B8C"/>
    <w:rsid w:val="00BC04FA"/>
    <w:rsid w:val="00BC0C8D"/>
    <w:rsid w:val="00BC1802"/>
    <w:rsid w:val="00BC27F7"/>
    <w:rsid w:val="00BC46C9"/>
    <w:rsid w:val="00BC4C3E"/>
    <w:rsid w:val="00BC4F48"/>
    <w:rsid w:val="00BC5A82"/>
    <w:rsid w:val="00BD3046"/>
    <w:rsid w:val="00BD3766"/>
    <w:rsid w:val="00BD3EDF"/>
    <w:rsid w:val="00BD4466"/>
    <w:rsid w:val="00BD4688"/>
    <w:rsid w:val="00BD4D53"/>
    <w:rsid w:val="00BD6E43"/>
    <w:rsid w:val="00BE2220"/>
    <w:rsid w:val="00BE656C"/>
    <w:rsid w:val="00BF003C"/>
    <w:rsid w:val="00BF0B0B"/>
    <w:rsid w:val="00BF13D3"/>
    <w:rsid w:val="00BF14C3"/>
    <w:rsid w:val="00BF20E7"/>
    <w:rsid w:val="00BF37D8"/>
    <w:rsid w:val="00BF3DAC"/>
    <w:rsid w:val="00BF40FA"/>
    <w:rsid w:val="00BF44BC"/>
    <w:rsid w:val="00BF54CC"/>
    <w:rsid w:val="00BF601D"/>
    <w:rsid w:val="00BF71A4"/>
    <w:rsid w:val="00BF798A"/>
    <w:rsid w:val="00C012E8"/>
    <w:rsid w:val="00C0261C"/>
    <w:rsid w:val="00C02681"/>
    <w:rsid w:val="00C029D8"/>
    <w:rsid w:val="00C03B06"/>
    <w:rsid w:val="00C03B78"/>
    <w:rsid w:val="00C0470C"/>
    <w:rsid w:val="00C04C53"/>
    <w:rsid w:val="00C05340"/>
    <w:rsid w:val="00C07351"/>
    <w:rsid w:val="00C078B6"/>
    <w:rsid w:val="00C07EF0"/>
    <w:rsid w:val="00C108C5"/>
    <w:rsid w:val="00C134AC"/>
    <w:rsid w:val="00C13FD6"/>
    <w:rsid w:val="00C150A4"/>
    <w:rsid w:val="00C15E8D"/>
    <w:rsid w:val="00C17337"/>
    <w:rsid w:val="00C20981"/>
    <w:rsid w:val="00C22506"/>
    <w:rsid w:val="00C22AD7"/>
    <w:rsid w:val="00C23A3E"/>
    <w:rsid w:val="00C26065"/>
    <w:rsid w:val="00C2608E"/>
    <w:rsid w:val="00C36630"/>
    <w:rsid w:val="00C3767B"/>
    <w:rsid w:val="00C37807"/>
    <w:rsid w:val="00C4219B"/>
    <w:rsid w:val="00C4285A"/>
    <w:rsid w:val="00C44E64"/>
    <w:rsid w:val="00C45202"/>
    <w:rsid w:val="00C455AB"/>
    <w:rsid w:val="00C46E13"/>
    <w:rsid w:val="00C476F4"/>
    <w:rsid w:val="00C50A42"/>
    <w:rsid w:val="00C5285E"/>
    <w:rsid w:val="00C52C09"/>
    <w:rsid w:val="00C52C8E"/>
    <w:rsid w:val="00C53570"/>
    <w:rsid w:val="00C53FF8"/>
    <w:rsid w:val="00C54733"/>
    <w:rsid w:val="00C549A0"/>
    <w:rsid w:val="00C55F2C"/>
    <w:rsid w:val="00C56005"/>
    <w:rsid w:val="00C5738B"/>
    <w:rsid w:val="00C575AE"/>
    <w:rsid w:val="00C60655"/>
    <w:rsid w:val="00C62A3D"/>
    <w:rsid w:val="00C633A6"/>
    <w:rsid w:val="00C63465"/>
    <w:rsid w:val="00C656D8"/>
    <w:rsid w:val="00C65C24"/>
    <w:rsid w:val="00C70002"/>
    <w:rsid w:val="00C70515"/>
    <w:rsid w:val="00C7056A"/>
    <w:rsid w:val="00C71C8C"/>
    <w:rsid w:val="00C74333"/>
    <w:rsid w:val="00C745CC"/>
    <w:rsid w:val="00C7504F"/>
    <w:rsid w:val="00C7673D"/>
    <w:rsid w:val="00C77789"/>
    <w:rsid w:val="00C8115E"/>
    <w:rsid w:val="00C81C6F"/>
    <w:rsid w:val="00C823ED"/>
    <w:rsid w:val="00C85A74"/>
    <w:rsid w:val="00C87419"/>
    <w:rsid w:val="00C87975"/>
    <w:rsid w:val="00C90A54"/>
    <w:rsid w:val="00C91BF7"/>
    <w:rsid w:val="00C91E74"/>
    <w:rsid w:val="00C93174"/>
    <w:rsid w:val="00C93185"/>
    <w:rsid w:val="00C93D06"/>
    <w:rsid w:val="00C9496A"/>
    <w:rsid w:val="00C96EBE"/>
    <w:rsid w:val="00CA04D9"/>
    <w:rsid w:val="00CA0A99"/>
    <w:rsid w:val="00CA0FFE"/>
    <w:rsid w:val="00CA25F0"/>
    <w:rsid w:val="00CA4DD5"/>
    <w:rsid w:val="00CA5696"/>
    <w:rsid w:val="00CB016E"/>
    <w:rsid w:val="00CB0BCD"/>
    <w:rsid w:val="00CB121B"/>
    <w:rsid w:val="00CB4978"/>
    <w:rsid w:val="00CB4AD8"/>
    <w:rsid w:val="00CB552C"/>
    <w:rsid w:val="00CB75F2"/>
    <w:rsid w:val="00CC03F5"/>
    <w:rsid w:val="00CC2FF0"/>
    <w:rsid w:val="00CC32B4"/>
    <w:rsid w:val="00CC48A5"/>
    <w:rsid w:val="00CC5317"/>
    <w:rsid w:val="00CC5623"/>
    <w:rsid w:val="00CC57C7"/>
    <w:rsid w:val="00CC7F0D"/>
    <w:rsid w:val="00CD363A"/>
    <w:rsid w:val="00CD53AD"/>
    <w:rsid w:val="00CD6433"/>
    <w:rsid w:val="00CD6B41"/>
    <w:rsid w:val="00CD6F57"/>
    <w:rsid w:val="00CD786B"/>
    <w:rsid w:val="00CE0E3C"/>
    <w:rsid w:val="00CE0F84"/>
    <w:rsid w:val="00CE1E98"/>
    <w:rsid w:val="00CE249C"/>
    <w:rsid w:val="00CE2FCC"/>
    <w:rsid w:val="00CE3DCE"/>
    <w:rsid w:val="00CE442F"/>
    <w:rsid w:val="00CE5324"/>
    <w:rsid w:val="00CE5AFB"/>
    <w:rsid w:val="00CE6785"/>
    <w:rsid w:val="00CE6D83"/>
    <w:rsid w:val="00CE6D9D"/>
    <w:rsid w:val="00CE7143"/>
    <w:rsid w:val="00CF2051"/>
    <w:rsid w:val="00CF39F4"/>
    <w:rsid w:val="00CF599F"/>
    <w:rsid w:val="00CF5D46"/>
    <w:rsid w:val="00CF66CC"/>
    <w:rsid w:val="00CF6FDA"/>
    <w:rsid w:val="00D0024A"/>
    <w:rsid w:val="00D02123"/>
    <w:rsid w:val="00D05701"/>
    <w:rsid w:val="00D111D0"/>
    <w:rsid w:val="00D114C2"/>
    <w:rsid w:val="00D137C6"/>
    <w:rsid w:val="00D13F09"/>
    <w:rsid w:val="00D15997"/>
    <w:rsid w:val="00D20AEA"/>
    <w:rsid w:val="00D21307"/>
    <w:rsid w:val="00D21F30"/>
    <w:rsid w:val="00D24AD5"/>
    <w:rsid w:val="00D32D4E"/>
    <w:rsid w:val="00D330BF"/>
    <w:rsid w:val="00D33692"/>
    <w:rsid w:val="00D33721"/>
    <w:rsid w:val="00D33E1C"/>
    <w:rsid w:val="00D34709"/>
    <w:rsid w:val="00D34C89"/>
    <w:rsid w:val="00D35438"/>
    <w:rsid w:val="00D35453"/>
    <w:rsid w:val="00D37AE8"/>
    <w:rsid w:val="00D37C79"/>
    <w:rsid w:val="00D421F2"/>
    <w:rsid w:val="00D470BD"/>
    <w:rsid w:val="00D4734B"/>
    <w:rsid w:val="00D5369A"/>
    <w:rsid w:val="00D541B7"/>
    <w:rsid w:val="00D54985"/>
    <w:rsid w:val="00D56706"/>
    <w:rsid w:val="00D60735"/>
    <w:rsid w:val="00D62505"/>
    <w:rsid w:val="00D63120"/>
    <w:rsid w:val="00D632CE"/>
    <w:rsid w:val="00D639D8"/>
    <w:rsid w:val="00D65C6B"/>
    <w:rsid w:val="00D67142"/>
    <w:rsid w:val="00D71064"/>
    <w:rsid w:val="00D72370"/>
    <w:rsid w:val="00D730CB"/>
    <w:rsid w:val="00D74B5D"/>
    <w:rsid w:val="00D76314"/>
    <w:rsid w:val="00D763FB"/>
    <w:rsid w:val="00D80FB4"/>
    <w:rsid w:val="00D81850"/>
    <w:rsid w:val="00D8225D"/>
    <w:rsid w:val="00D82286"/>
    <w:rsid w:val="00D84418"/>
    <w:rsid w:val="00D85915"/>
    <w:rsid w:val="00D8673B"/>
    <w:rsid w:val="00D90035"/>
    <w:rsid w:val="00D93862"/>
    <w:rsid w:val="00D95993"/>
    <w:rsid w:val="00DA23B8"/>
    <w:rsid w:val="00DA3B34"/>
    <w:rsid w:val="00DA5E1A"/>
    <w:rsid w:val="00DA7C00"/>
    <w:rsid w:val="00DB0775"/>
    <w:rsid w:val="00DB0A13"/>
    <w:rsid w:val="00DB496F"/>
    <w:rsid w:val="00DB5663"/>
    <w:rsid w:val="00DC18D4"/>
    <w:rsid w:val="00DC3017"/>
    <w:rsid w:val="00DC450E"/>
    <w:rsid w:val="00DC4B0B"/>
    <w:rsid w:val="00DC5410"/>
    <w:rsid w:val="00DD1965"/>
    <w:rsid w:val="00DD267B"/>
    <w:rsid w:val="00DD2BBE"/>
    <w:rsid w:val="00DD476C"/>
    <w:rsid w:val="00DD4EF2"/>
    <w:rsid w:val="00DD5324"/>
    <w:rsid w:val="00DD5C17"/>
    <w:rsid w:val="00DD749F"/>
    <w:rsid w:val="00DE1D8B"/>
    <w:rsid w:val="00DE1E5A"/>
    <w:rsid w:val="00DE3405"/>
    <w:rsid w:val="00DE3F27"/>
    <w:rsid w:val="00DE58B0"/>
    <w:rsid w:val="00DE6071"/>
    <w:rsid w:val="00DF0D7A"/>
    <w:rsid w:val="00DF345C"/>
    <w:rsid w:val="00DF5C61"/>
    <w:rsid w:val="00E00BA4"/>
    <w:rsid w:val="00E02133"/>
    <w:rsid w:val="00E028C0"/>
    <w:rsid w:val="00E07C15"/>
    <w:rsid w:val="00E07C71"/>
    <w:rsid w:val="00E12FAD"/>
    <w:rsid w:val="00E133A5"/>
    <w:rsid w:val="00E15B34"/>
    <w:rsid w:val="00E160FC"/>
    <w:rsid w:val="00E161BB"/>
    <w:rsid w:val="00E163D0"/>
    <w:rsid w:val="00E179A1"/>
    <w:rsid w:val="00E2150A"/>
    <w:rsid w:val="00E22B08"/>
    <w:rsid w:val="00E22C95"/>
    <w:rsid w:val="00E24368"/>
    <w:rsid w:val="00E25FC2"/>
    <w:rsid w:val="00E2665C"/>
    <w:rsid w:val="00E26C3B"/>
    <w:rsid w:val="00E271EC"/>
    <w:rsid w:val="00E27821"/>
    <w:rsid w:val="00E30715"/>
    <w:rsid w:val="00E31F0A"/>
    <w:rsid w:val="00E33103"/>
    <w:rsid w:val="00E34D53"/>
    <w:rsid w:val="00E3686C"/>
    <w:rsid w:val="00E37CE0"/>
    <w:rsid w:val="00E43B01"/>
    <w:rsid w:val="00E449F7"/>
    <w:rsid w:val="00E44CB9"/>
    <w:rsid w:val="00E44F92"/>
    <w:rsid w:val="00E4552E"/>
    <w:rsid w:val="00E458FE"/>
    <w:rsid w:val="00E46149"/>
    <w:rsid w:val="00E462C5"/>
    <w:rsid w:val="00E51325"/>
    <w:rsid w:val="00E56D77"/>
    <w:rsid w:val="00E5722A"/>
    <w:rsid w:val="00E57819"/>
    <w:rsid w:val="00E57F2F"/>
    <w:rsid w:val="00E60F5A"/>
    <w:rsid w:val="00E613BB"/>
    <w:rsid w:val="00E630D5"/>
    <w:rsid w:val="00E63430"/>
    <w:rsid w:val="00E63C7F"/>
    <w:rsid w:val="00E655AC"/>
    <w:rsid w:val="00E65C8E"/>
    <w:rsid w:val="00E65D6F"/>
    <w:rsid w:val="00E702EA"/>
    <w:rsid w:val="00E707E8"/>
    <w:rsid w:val="00E71DA9"/>
    <w:rsid w:val="00E7344F"/>
    <w:rsid w:val="00E73DF2"/>
    <w:rsid w:val="00E75C37"/>
    <w:rsid w:val="00E76926"/>
    <w:rsid w:val="00E77DC6"/>
    <w:rsid w:val="00E81F8F"/>
    <w:rsid w:val="00E82496"/>
    <w:rsid w:val="00E84BEB"/>
    <w:rsid w:val="00E90AA9"/>
    <w:rsid w:val="00E91566"/>
    <w:rsid w:val="00E915AF"/>
    <w:rsid w:val="00E92AEB"/>
    <w:rsid w:val="00E942CF"/>
    <w:rsid w:val="00E94DCB"/>
    <w:rsid w:val="00E95658"/>
    <w:rsid w:val="00E95BAA"/>
    <w:rsid w:val="00EA0B1F"/>
    <w:rsid w:val="00EA12F8"/>
    <w:rsid w:val="00EA1B87"/>
    <w:rsid w:val="00EA1D04"/>
    <w:rsid w:val="00EA20C9"/>
    <w:rsid w:val="00EA2DB9"/>
    <w:rsid w:val="00EA37B7"/>
    <w:rsid w:val="00EA447C"/>
    <w:rsid w:val="00EA457C"/>
    <w:rsid w:val="00EA55E0"/>
    <w:rsid w:val="00EA5817"/>
    <w:rsid w:val="00EA7132"/>
    <w:rsid w:val="00EA7CA3"/>
    <w:rsid w:val="00EB0E9F"/>
    <w:rsid w:val="00EB16AC"/>
    <w:rsid w:val="00EB1B07"/>
    <w:rsid w:val="00EB22A6"/>
    <w:rsid w:val="00EB2AB2"/>
    <w:rsid w:val="00EB39B2"/>
    <w:rsid w:val="00EB46A0"/>
    <w:rsid w:val="00EB562E"/>
    <w:rsid w:val="00EB578E"/>
    <w:rsid w:val="00EC0B04"/>
    <w:rsid w:val="00EC32EF"/>
    <w:rsid w:val="00EC4DEA"/>
    <w:rsid w:val="00EC6678"/>
    <w:rsid w:val="00EC77E5"/>
    <w:rsid w:val="00EC7F81"/>
    <w:rsid w:val="00ED0C4B"/>
    <w:rsid w:val="00ED170C"/>
    <w:rsid w:val="00ED1B9F"/>
    <w:rsid w:val="00ED230F"/>
    <w:rsid w:val="00ED2312"/>
    <w:rsid w:val="00ED2894"/>
    <w:rsid w:val="00ED2AA4"/>
    <w:rsid w:val="00ED4CB3"/>
    <w:rsid w:val="00ED666E"/>
    <w:rsid w:val="00ED683A"/>
    <w:rsid w:val="00EE0084"/>
    <w:rsid w:val="00EE057B"/>
    <w:rsid w:val="00EE08BE"/>
    <w:rsid w:val="00EE154E"/>
    <w:rsid w:val="00EE29B7"/>
    <w:rsid w:val="00EE32B2"/>
    <w:rsid w:val="00EE336A"/>
    <w:rsid w:val="00EE3514"/>
    <w:rsid w:val="00EE53AD"/>
    <w:rsid w:val="00EE5D42"/>
    <w:rsid w:val="00EE7B8F"/>
    <w:rsid w:val="00EF12EE"/>
    <w:rsid w:val="00EF62CE"/>
    <w:rsid w:val="00EF6414"/>
    <w:rsid w:val="00EF6649"/>
    <w:rsid w:val="00F01C4B"/>
    <w:rsid w:val="00F028F1"/>
    <w:rsid w:val="00F02EBA"/>
    <w:rsid w:val="00F0396F"/>
    <w:rsid w:val="00F0565D"/>
    <w:rsid w:val="00F05C37"/>
    <w:rsid w:val="00F100C6"/>
    <w:rsid w:val="00F1058A"/>
    <w:rsid w:val="00F13341"/>
    <w:rsid w:val="00F173F2"/>
    <w:rsid w:val="00F17AF1"/>
    <w:rsid w:val="00F20C6C"/>
    <w:rsid w:val="00F21046"/>
    <w:rsid w:val="00F21375"/>
    <w:rsid w:val="00F21AB0"/>
    <w:rsid w:val="00F23EE5"/>
    <w:rsid w:val="00F24734"/>
    <w:rsid w:val="00F26623"/>
    <w:rsid w:val="00F3077A"/>
    <w:rsid w:val="00F31EA5"/>
    <w:rsid w:val="00F33984"/>
    <w:rsid w:val="00F34459"/>
    <w:rsid w:val="00F37065"/>
    <w:rsid w:val="00F4013F"/>
    <w:rsid w:val="00F406AC"/>
    <w:rsid w:val="00F4126C"/>
    <w:rsid w:val="00F4178C"/>
    <w:rsid w:val="00F428A8"/>
    <w:rsid w:val="00F45DA7"/>
    <w:rsid w:val="00F47B7A"/>
    <w:rsid w:val="00F51D25"/>
    <w:rsid w:val="00F52C27"/>
    <w:rsid w:val="00F52D66"/>
    <w:rsid w:val="00F55C10"/>
    <w:rsid w:val="00F603DA"/>
    <w:rsid w:val="00F60BFE"/>
    <w:rsid w:val="00F6320E"/>
    <w:rsid w:val="00F6360F"/>
    <w:rsid w:val="00F63876"/>
    <w:rsid w:val="00F64DAF"/>
    <w:rsid w:val="00F67A22"/>
    <w:rsid w:val="00F70E06"/>
    <w:rsid w:val="00F70F96"/>
    <w:rsid w:val="00F70FB9"/>
    <w:rsid w:val="00F710BE"/>
    <w:rsid w:val="00F71E9F"/>
    <w:rsid w:val="00F74D60"/>
    <w:rsid w:val="00F7614C"/>
    <w:rsid w:val="00F775D2"/>
    <w:rsid w:val="00F77F12"/>
    <w:rsid w:val="00F809CF"/>
    <w:rsid w:val="00F8350D"/>
    <w:rsid w:val="00F844F0"/>
    <w:rsid w:val="00F86DB3"/>
    <w:rsid w:val="00F87810"/>
    <w:rsid w:val="00F90E91"/>
    <w:rsid w:val="00F91314"/>
    <w:rsid w:val="00F91419"/>
    <w:rsid w:val="00F91451"/>
    <w:rsid w:val="00F92D68"/>
    <w:rsid w:val="00F930C4"/>
    <w:rsid w:val="00F93302"/>
    <w:rsid w:val="00F94550"/>
    <w:rsid w:val="00F9658B"/>
    <w:rsid w:val="00F97480"/>
    <w:rsid w:val="00FA3540"/>
    <w:rsid w:val="00FA5094"/>
    <w:rsid w:val="00FA52D0"/>
    <w:rsid w:val="00FA5F82"/>
    <w:rsid w:val="00FA7835"/>
    <w:rsid w:val="00FB0FF0"/>
    <w:rsid w:val="00FB2122"/>
    <w:rsid w:val="00FB3465"/>
    <w:rsid w:val="00FB3F30"/>
    <w:rsid w:val="00FB447A"/>
    <w:rsid w:val="00FC0503"/>
    <w:rsid w:val="00FC1994"/>
    <w:rsid w:val="00FC58FA"/>
    <w:rsid w:val="00FC6547"/>
    <w:rsid w:val="00FC7CCB"/>
    <w:rsid w:val="00FD3DC2"/>
    <w:rsid w:val="00FD5EBD"/>
    <w:rsid w:val="00FD6631"/>
    <w:rsid w:val="00FE06C0"/>
    <w:rsid w:val="00FE1350"/>
    <w:rsid w:val="00FE214C"/>
    <w:rsid w:val="00FE2541"/>
    <w:rsid w:val="00FE2B9D"/>
    <w:rsid w:val="00FE40E5"/>
    <w:rsid w:val="00FE47B5"/>
    <w:rsid w:val="00FE4CA9"/>
    <w:rsid w:val="00FE60F2"/>
    <w:rsid w:val="00FE643E"/>
    <w:rsid w:val="00FE6E51"/>
    <w:rsid w:val="00FE749D"/>
    <w:rsid w:val="00FE7A6F"/>
    <w:rsid w:val="00FF0C01"/>
    <w:rsid w:val="00FF1253"/>
    <w:rsid w:val="00FF1E90"/>
    <w:rsid w:val="00FF3A0E"/>
    <w:rsid w:val="00FF45D6"/>
    <w:rsid w:val="00FF7123"/>
    <w:rsid w:val="00FF738D"/>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72pt,.7pt,.72pt,.7pt"/>
      <o:colormru v:ext="edit" colors="#e1e1ff,#e5ffff,#ffffd1,#ffebf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37B7"/>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EA37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EA37B7"/>
    <w:pPr>
      <w:numPr>
        <w:ilvl w:val="1"/>
      </w:numPr>
      <w:pBdr>
        <w:top w:val="none" w:sz="0" w:space="0" w:color="auto"/>
      </w:pBdr>
      <w:spacing w:before="180"/>
      <w:outlineLvl w:val="1"/>
    </w:pPr>
    <w:rPr>
      <w:sz w:val="32"/>
    </w:rPr>
  </w:style>
  <w:style w:type="paragraph" w:styleId="Heading3">
    <w:name w:val="heading 3"/>
    <w:basedOn w:val="Heading2"/>
    <w:next w:val="Normal"/>
    <w:qFormat/>
    <w:rsid w:val="00EA37B7"/>
    <w:pPr>
      <w:numPr>
        <w:ilvl w:val="2"/>
      </w:numPr>
      <w:spacing w:before="120"/>
      <w:outlineLvl w:val="2"/>
    </w:pPr>
    <w:rPr>
      <w:sz w:val="28"/>
    </w:rPr>
  </w:style>
  <w:style w:type="paragraph" w:styleId="Heading4">
    <w:name w:val="heading 4"/>
    <w:basedOn w:val="Heading3"/>
    <w:next w:val="Normal"/>
    <w:qFormat/>
    <w:rsid w:val="00EA37B7"/>
    <w:pPr>
      <w:numPr>
        <w:ilvl w:val="3"/>
      </w:numPr>
      <w:outlineLvl w:val="3"/>
    </w:pPr>
    <w:rPr>
      <w:sz w:val="24"/>
    </w:rPr>
  </w:style>
  <w:style w:type="paragraph" w:styleId="Heading5">
    <w:name w:val="heading 5"/>
    <w:aliases w:val="H5,h5,Heading5,T5,5,heading 5"/>
    <w:basedOn w:val="Heading4"/>
    <w:next w:val="Normal"/>
    <w:link w:val="Heading5Char"/>
    <w:qFormat/>
    <w:rsid w:val="00EA37B7"/>
    <w:pPr>
      <w:numPr>
        <w:ilvl w:val="4"/>
      </w:numPr>
      <w:outlineLvl w:val="4"/>
    </w:pPr>
    <w:rPr>
      <w:sz w:val="22"/>
    </w:rPr>
  </w:style>
  <w:style w:type="paragraph" w:styleId="Heading6">
    <w:name w:val="heading 6"/>
    <w:basedOn w:val="H6"/>
    <w:next w:val="Normal"/>
    <w:qFormat/>
    <w:rsid w:val="00EA37B7"/>
    <w:pPr>
      <w:numPr>
        <w:ilvl w:val="5"/>
      </w:numPr>
      <w:outlineLvl w:val="5"/>
    </w:pPr>
  </w:style>
  <w:style w:type="paragraph" w:styleId="Heading7">
    <w:name w:val="heading 7"/>
    <w:basedOn w:val="H6"/>
    <w:next w:val="Normal"/>
    <w:qFormat/>
    <w:rsid w:val="00EA37B7"/>
    <w:pPr>
      <w:numPr>
        <w:ilvl w:val="6"/>
      </w:numPr>
      <w:outlineLvl w:val="6"/>
    </w:pPr>
  </w:style>
  <w:style w:type="paragraph" w:styleId="Heading8">
    <w:name w:val="heading 8"/>
    <w:basedOn w:val="Heading1"/>
    <w:next w:val="Normal"/>
    <w:qFormat/>
    <w:rsid w:val="00EA37B7"/>
    <w:pPr>
      <w:numPr>
        <w:ilvl w:val="7"/>
      </w:numPr>
      <w:outlineLvl w:val="7"/>
    </w:pPr>
  </w:style>
  <w:style w:type="paragraph" w:styleId="Heading9">
    <w:name w:val="heading 9"/>
    <w:basedOn w:val="Heading8"/>
    <w:next w:val="Normal"/>
    <w:qFormat/>
    <w:rsid w:val="00EA37B7"/>
    <w:pPr>
      <w:numPr>
        <w:ilvl w:val="8"/>
      </w:numPr>
      <w:outlineLvl w:val="8"/>
    </w:pPr>
  </w:style>
  <w:style w:type="character" w:default="1" w:styleId="DefaultParagraphFont">
    <w:name w:val="Default Paragraph Font"/>
    <w:uiPriority w:val="1"/>
    <w:semiHidden/>
    <w:unhideWhenUsed/>
    <w:rsid w:val="00EA37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37B7"/>
  </w:style>
  <w:style w:type="paragraph" w:styleId="TOC8">
    <w:name w:val="toc 8"/>
    <w:basedOn w:val="TOC1"/>
    <w:semiHidden/>
    <w:rsid w:val="00EA37B7"/>
    <w:pPr>
      <w:spacing w:before="180"/>
      <w:ind w:left="2693" w:hanging="2693"/>
    </w:pPr>
    <w:rPr>
      <w:b/>
    </w:rPr>
  </w:style>
  <w:style w:type="paragraph" w:styleId="TOC1">
    <w:name w:val="toc 1"/>
    <w:semiHidden/>
    <w:rsid w:val="00EA37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EA37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EA37B7"/>
    <w:pPr>
      <w:ind w:left="1701" w:hanging="1701"/>
    </w:pPr>
  </w:style>
  <w:style w:type="paragraph" w:styleId="TOC4">
    <w:name w:val="toc 4"/>
    <w:basedOn w:val="TOC3"/>
    <w:semiHidden/>
    <w:rsid w:val="00EA37B7"/>
    <w:pPr>
      <w:ind w:left="1418" w:hanging="1418"/>
    </w:pPr>
  </w:style>
  <w:style w:type="paragraph" w:styleId="TOC3">
    <w:name w:val="toc 3"/>
    <w:basedOn w:val="TOC2"/>
    <w:semiHidden/>
    <w:rsid w:val="00EA37B7"/>
    <w:pPr>
      <w:ind w:left="1134" w:hanging="1134"/>
    </w:pPr>
  </w:style>
  <w:style w:type="paragraph" w:styleId="TOC2">
    <w:name w:val="toc 2"/>
    <w:basedOn w:val="TOC1"/>
    <w:semiHidden/>
    <w:rsid w:val="00EA37B7"/>
    <w:pPr>
      <w:keepNext w:val="0"/>
      <w:spacing w:before="0"/>
      <w:ind w:left="851" w:hanging="851"/>
    </w:pPr>
    <w:rPr>
      <w:sz w:val="20"/>
    </w:rPr>
  </w:style>
  <w:style w:type="paragraph" w:styleId="Index2">
    <w:name w:val="index 2"/>
    <w:basedOn w:val="Index1"/>
    <w:semiHidden/>
    <w:rsid w:val="00EA37B7"/>
    <w:pPr>
      <w:ind w:left="284"/>
    </w:pPr>
  </w:style>
  <w:style w:type="paragraph" w:styleId="Index1">
    <w:name w:val="index 1"/>
    <w:basedOn w:val="Normal"/>
    <w:semiHidden/>
    <w:rsid w:val="00EA37B7"/>
    <w:pPr>
      <w:keepLines/>
      <w:spacing w:after="0"/>
    </w:pPr>
  </w:style>
  <w:style w:type="paragraph" w:customStyle="1" w:styleId="ZH">
    <w:name w:val="ZH"/>
    <w:rsid w:val="00EA37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EA37B7"/>
    <w:pPr>
      <w:outlineLvl w:val="9"/>
    </w:pPr>
  </w:style>
  <w:style w:type="paragraph" w:styleId="ListNumber2">
    <w:name w:val="List Number 2"/>
    <w:basedOn w:val="ListNumber"/>
    <w:rsid w:val="00EA37B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EA37B7"/>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EA37B7"/>
    <w:rPr>
      <w:b/>
      <w:position w:val="6"/>
      <w:sz w:val="16"/>
    </w:rPr>
  </w:style>
  <w:style w:type="paragraph" w:styleId="FootnoteText">
    <w:name w:val="footnote text"/>
    <w:basedOn w:val="Normal"/>
    <w:semiHidden/>
    <w:rsid w:val="00EA37B7"/>
    <w:pPr>
      <w:keepLines/>
      <w:spacing w:after="0"/>
      <w:ind w:left="454" w:hanging="454"/>
    </w:pPr>
    <w:rPr>
      <w:sz w:val="16"/>
    </w:rPr>
  </w:style>
  <w:style w:type="paragraph" w:customStyle="1" w:styleId="TAH">
    <w:name w:val="TAH"/>
    <w:basedOn w:val="TAC"/>
    <w:rsid w:val="00EA37B7"/>
    <w:rPr>
      <w:b/>
    </w:rPr>
  </w:style>
  <w:style w:type="paragraph" w:customStyle="1" w:styleId="TAC">
    <w:name w:val="TAC"/>
    <w:basedOn w:val="TAL"/>
    <w:rsid w:val="00EA37B7"/>
    <w:pPr>
      <w:jc w:val="center"/>
    </w:pPr>
  </w:style>
  <w:style w:type="paragraph" w:customStyle="1" w:styleId="TF">
    <w:name w:val="TF"/>
    <w:basedOn w:val="TH"/>
    <w:rsid w:val="00EA37B7"/>
    <w:pPr>
      <w:keepNext w:val="0"/>
      <w:spacing w:before="0" w:after="240"/>
    </w:pPr>
  </w:style>
  <w:style w:type="paragraph" w:customStyle="1" w:styleId="NO">
    <w:name w:val="NO"/>
    <w:basedOn w:val="Normal"/>
    <w:rsid w:val="00EA37B7"/>
    <w:pPr>
      <w:keepLines/>
      <w:ind w:left="1135" w:hanging="851"/>
    </w:pPr>
  </w:style>
  <w:style w:type="paragraph" w:styleId="TOC9">
    <w:name w:val="toc 9"/>
    <w:basedOn w:val="TOC8"/>
    <w:semiHidden/>
    <w:rsid w:val="00EA37B7"/>
    <w:pPr>
      <w:ind w:left="1418" w:hanging="1418"/>
    </w:pPr>
  </w:style>
  <w:style w:type="paragraph" w:customStyle="1" w:styleId="EX">
    <w:name w:val="EX"/>
    <w:basedOn w:val="Normal"/>
    <w:rsid w:val="00EA37B7"/>
    <w:pPr>
      <w:keepLines/>
      <w:ind w:left="1702" w:hanging="1418"/>
    </w:pPr>
  </w:style>
  <w:style w:type="paragraph" w:customStyle="1" w:styleId="FP">
    <w:name w:val="FP"/>
    <w:basedOn w:val="Normal"/>
    <w:rsid w:val="00EA37B7"/>
    <w:pPr>
      <w:spacing w:after="0"/>
    </w:pPr>
  </w:style>
  <w:style w:type="paragraph" w:customStyle="1" w:styleId="LD">
    <w:name w:val="LD"/>
    <w:rsid w:val="00EA37B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EA37B7"/>
    <w:pPr>
      <w:spacing w:after="0"/>
    </w:pPr>
  </w:style>
  <w:style w:type="paragraph" w:customStyle="1" w:styleId="EW">
    <w:name w:val="EW"/>
    <w:basedOn w:val="EX"/>
    <w:rsid w:val="00EA37B7"/>
    <w:pPr>
      <w:spacing w:after="0"/>
    </w:pPr>
  </w:style>
  <w:style w:type="paragraph" w:styleId="TOC6">
    <w:name w:val="toc 6"/>
    <w:basedOn w:val="TOC5"/>
    <w:next w:val="Normal"/>
    <w:semiHidden/>
    <w:rsid w:val="00EA37B7"/>
    <w:pPr>
      <w:ind w:left="1985" w:hanging="1985"/>
    </w:pPr>
  </w:style>
  <w:style w:type="paragraph" w:styleId="TOC7">
    <w:name w:val="toc 7"/>
    <w:basedOn w:val="TOC6"/>
    <w:next w:val="Normal"/>
    <w:semiHidden/>
    <w:rsid w:val="00EA37B7"/>
    <w:pPr>
      <w:ind w:left="2268" w:hanging="2268"/>
    </w:pPr>
  </w:style>
  <w:style w:type="paragraph" w:styleId="ListBullet2">
    <w:name w:val="List Bullet 2"/>
    <w:basedOn w:val="ListBullet"/>
    <w:rsid w:val="00EA37B7"/>
    <w:pPr>
      <w:ind w:left="851"/>
    </w:pPr>
  </w:style>
  <w:style w:type="paragraph" w:styleId="ListBullet3">
    <w:name w:val="List Bullet 3"/>
    <w:basedOn w:val="ListBullet2"/>
    <w:rsid w:val="00EA37B7"/>
    <w:pPr>
      <w:ind w:left="1135"/>
    </w:pPr>
  </w:style>
  <w:style w:type="paragraph" w:styleId="ListNumber">
    <w:name w:val="List Number"/>
    <w:basedOn w:val="List"/>
    <w:rsid w:val="00EA37B7"/>
  </w:style>
  <w:style w:type="paragraph" w:customStyle="1" w:styleId="EQ">
    <w:name w:val="EQ"/>
    <w:basedOn w:val="Normal"/>
    <w:next w:val="Normal"/>
    <w:rsid w:val="00EA37B7"/>
    <w:pPr>
      <w:keepLines/>
      <w:tabs>
        <w:tab w:val="center" w:pos="4536"/>
        <w:tab w:val="right" w:pos="9072"/>
      </w:tabs>
    </w:pPr>
    <w:rPr>
      <w:noProof/>
    </w:rPr>
  </w:style>
  <w:style w:type="paragraph" w:customStyle="1" w:styleId="TH">
    <w:name w:val="TH"/>
    <w:basedOn w:val="Normal"/>
    <w:link w:val="THChar"/>
    <w:rsid w:val="00EA37B7"/>
    <w:pPr>
      <w:keepNext/>
      <w:keepLines/>
      <w:spacing w:before="60"/>
      <w:jc w:val="center"/>
    </w:pPr>
    <w:rPr>
      <w:rFonts w:ascii="Arial" w:hAnsi="Arial"/>
      <w:b/>
    </w:rPr>
  </w:style>
  <w:style w:type="paragraph" w:customStyle="1" w:styleId="NF">
    <w:name w:val="NF"/>
    <w:basedOn w:val="NO"/>
    <w:rsid w:val="00EA37B7"/>
    <w:pPr>
      <w:keepNext/>
      <w:spacing w:after="0"/>
    </w:pPr>
    <w:rPr>
      <w:rFonts w:ascii="Arial" w:hAnsi="Arial"/>
      <w:sz w:val="18"/>
    </w:rPr>
  </w:style>
  <w:style w:type="paragraph" w:customStyle="1" w:styleId="PL">
    <w:name w:val="PL"/>
    <w:rsid w:val="00EA3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EA37B7"/>
    <w:pPr>
      <w:jc w:val="right"/>
    </w:pPr>
  </w:style>
  <w:style w:type="paragraph" w:customStyle="1" w:styleId="H6">
    <w:name w:val="H6"/>
    <w:basedOn w:val="Heading5"/>
    <w:next w:val="Normal"/>
    <w:rsid w:val="00EA37B7"/>
    <w:pPr>
      <w:ind w:left="1985" w:hanging="1985"/>
      <w:outlineLvl w:val="9"/>
    </w:pPr>
    <w:rPr>
      <w:sz w:val="20"/>
    </w:rPr>
  </w:style>
  <w:style w:type="paragraph" w:customStyle="1" w:styleId="TAN">
    <w:name w:val="TAN"/>
    <w:basedOn w:val="TAL"/>
    <w:rsid w:val="00EA37B7"/>
    <w:pPr>
      <w:ind w:left="851" w:hanging="851"/>
    </w:pPr>
  </w:style>
  <w:style w:type="paragraph" w:customStyle="1" w:styleId="TAL">
    <w:name w:val="TAL"/>
    <w:basedOn w:val="Normal"/>
    <w:rsid w:val="00EA37B7"/>
    <w:pPr>
      <w:keepNext/>
      <w:keepLines/>
      <w:spacing w:after="0"/>
    </w:pPr>
    <w:rPr>
      <w:rFonts w:ascii="Arial" w:hAnsi="Arial"/>
      <w:sz w:val="18"/>
    </w:rPr>
  </w:style>
  <w:style w:type="paragraph" w:customStyle="1" w:styleId="ZA">
    <w:name w:val="ZA"/>
    <w:rsid w:val="00EA37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EA37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EA37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EA37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EA37B7"/>
    <w:pPr>
      <w:framePr w:wrap="notBeside" w:y="16161"/>
    </w:pPr>
  </w:style>
  <w:style w:type="character" w:customStyle="1" w:styleId="ZGSM">
    <w:name w:val="ZGSM"/>
    <w:rsid w:val="00EA37B7"/>
  </w:style>
  <w:style w:type="paragraph" w:styleId="List2">
    <w:name w:val="List 2"/>
    <w:basedOn w:val="List"/>
    <w:rsid w:val="00EA37B7"/>
    <w:pPr>
      <w:ind w:left="851"/>
    </w:pPr>
  </w:style>
  <w:style w:type="paragraph" w:customStyle="1" w:styleId="ZG">
    <w:name w:val="ZG"/>
    <w:rsid w:val="00EA37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EA37B7"/>
    <w:pPr>
      <w:ind w:left="1135"/>
    </w:pPr>
  </w:style>
  <w:style w:type="paragraph" w:styleId="List4">
    <w:name w:val="List 4"/>
    <w:basedOn w:val="List3"/>
    <w:rsid w:val="00EA37B7"/>
    <w:pPr>
      <w:ind w:left="1418"/>
    </w:pPr>
  </w:style>
  <w:style w:type="paragraph" w:styleId="List5">
    <w:name w:val="List 5"/>
    <w:basedOn w:val="List4"/>
    <w:rsid w:val="00EA37B7"/>
    <w:pPr>
      <w:ind w:left="1702"/>
    </w:pPr>
  </w:style>
  <w:style w:type="paragraph" w:customStyle="1" w:styleId="EditorsNote">
    <w:name w:val="Editor's Note"/>
    <w:basedOn w:val="NO"/>
    <w:rsid w:val="00EA37B7"/>
    <w:rPr>
      <w:color w:val="FF0000"/>
    </w:rPr>
  </w:style>
  <w:style w:type="paragraph" w:styleId="List">
    <w:name w:val="List"/>
    <w:basedOn w:val="Normal"/>
    <w:rsid w:val="00EA37B7"/>
    <w:pPr>
      <w:ind w:left="568" w:hanging="284"/>
    </w:pPr>
  </w:style>
  <w:style w:type="paragraph" w:styleId="ListBullet">
    <w:name w:val="List Bullet"/>
    <w:basedOn w:val="List"/>
    <w:rsid w:val="00EA37B7"/>
  </w:style>
  <w:style w:type="paragraph" w:styleId="ListBullet4">
    <w:name w:val="List Bullet 4"/>
    <w:basedOn w:val="ListBullet3"/>
    <w:rsid w:val="00EA37B7"/>
    <w:pPr>
      <w:ind w:left="1418"/>
    </w:pPr>
  </w:style>
  <w:style w:type="paragraph" w:styleId="ListBullet5">
    <w:name w:val="List Bullet 5"/>
    <w:basedOn w:val="ListBullet4"/>
    <w:rsid w:val="00EA37B7"/>
    <w:pPr>
      <w:ind w:left="1702"/>
    </w:pPr>
  </w:style>
  <w:style w:type="paragraph" w:customStyle="1" w:styleId="B1">
    <w:name w:val="B1"/>
    <w:basedOn w:val="List"/>
    <w:link w:val="B10"/>
    <w:rsid w:val="00EA37B7"/>
  </w:style>
  <w:style w:type="paragraph" w:customStyle="1" w:styleId="B2">
    <w:name w:val="B2"/>
    <w:basedOn w:val="List2"/>
    <w:rsid w:val="00EA37B7"/>
  </w:style>
  <w:style w:type="paragraph" w:customStyle="1" w:styleId="B3">
    <w:name w:val="B3"/>
    <w:basedOn w:val="List3"/>
    <w:rsid w:val="00EA37B7"/>
  </w:style>
  <w:style w:type="paragraph" w:customStyle="1" w:styleId="B4">
    <w:name w:val="B4"/>
    <w:basedOn w:val="List4"/>
    <w:rsid w:val="00EA37B7"/>
  </w:style>
  <w:style w:type="paragraph" w:customStyle="1" w:styleId="B5">
    <w:name w:val="B5"/>
    <w:basedOn w:val="List5"/>
    <w:rsid w:val="00EA37B7"/>
  </w:style>
  <w:style w:type="paragraph" w:styleId="Footer">
    <w:name w:val="footer"/>
    <w:basedOn w:val="Header"/>
    <w:link w:val="FooterChar"/>
    <w:rsid w:val="00EA37B7"/>
    <w:pPr>
      <w:jc w:val="center"/>
    </w:pPr>
    <w:rPr>
      <w:i/>
    </w:rPr>
  </w:style>
  <w:style w:type="paragraph" w:customStyle="1" w:styleId="ZTD">
    <w:name w:val="ZTD"/>
    <w:basedOn w:val="ZB"/>
    <w:rsid w:val="00EA37B7"/>
    <w:pPr>
      <w:framePr w:hRule="auto" w:wrap="notBeside" w:y="852"/>
    </w:pPr>
    <w:rPr>
      <w:i w:val="0"/>
      <w:sz w:val="40"/>
    </w:rPr>
  </w:style>
  <w:style w:type="paragraph" w:styleId="BodyText">
    <w:name w:val="Body Text"/>
    <w:basedOn w:val="Normal"/>
    <w:rsid w:val="00EA37B7"/>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EA37B7"/>
    <w:rPr>
      <w:sz w:val="16"/>
      <w:szCs w:val="16"/>
    </w:rPr>
  </w:style>
  <w:style w:type="paragraph" w:styleId="CommentText">
    <w:name w:val="annotation text"/>
    <w:basedOn w:val="Normal"/>
    <w:link w:val="CommentTextChar"/>
    <w:semiHidden/>
    <w:rsid w:val="00EA37B7"/>
  </w:style>
  <w:style w:type="paragraph" w:styleId="CommentSubject">
    <w:name w:val="annotation subject"/>
    <w:basedOn w:val="CommentText"/>
    <w:next w:val="CommentText"/>
    <w:semiHidden/>
    <w:rsid w:val="00EA37B7"/>
    <w:rPr>
      <w:b/>
      <w:bCs/>
    </w:rPr>
  </w:style>
  <w:style w:type="paragraph" w:styleId="BalloonText">
    <w:name w:val="Balloon Text"/>
    <w:basedOn w:val="Normal"/>
    <w:semiHidden/>
    <w:rsid w:val="00EA37B7"/>
    <w:rPr>
      <w:rFonts w:ascii="Tahoma" w:hAnsi="Tahoma" w:cs="Tahoma"/>
      <w:sz w:val="16"/>
      <w:szCs w:val="16"/>
    </w:rPr>
  </w:style>
  <w:style w:type="paragraph" w:customStyle="1" w:styleId="Reference">
    <w:name w:val="Reference"/>
    <w:basedOn w:val="EX"/>
    <w:rsid w:val="00EA37B7"/>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EA37B7"/>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A37B7"/>
    <w:rPr>
      <w:rFonts w:ascii="Times New Roman" w:eastAsia="Times New Roman" w:hAnsi="Times New Roman"/>
      <w:b/>
      <w:lang w:val="en-GB" w:eastAsia="en-GB" w:bidi="ar-SA"/>
    </w:rPr>
  </w:style>
  <w:style w:type="character" w:customStyle="1" w:styleId="B10">
    <w:name w:val="B1 (文字)"/>
    <w:link w:val="B1"/>
    <w:rsid w:val="00EA37B7"/>
    <w:rPr>
      <w:rFonts w:ascii="Times New Roman" w:eastAsia="Times New Roman" w:hAnsi="Times New Roman"/>
      <w:lang w:val="en-GB" w:eastAsia="en-GB" w:bidi="ar-SA"/>
    </w:rPr>
  </w:style>
  <w:style w:type="character" w:customStyle="1" w:styleId="THChar">
    <w:name w:val="TH Char"/>
    <w:link w:val="TH"/>
    <w:rsid w:val="00EA37B7"/>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EA37B7"/>
    <w:rPr>
      <w:rFonts w:ascii="Arial" w:eastAsia="Times New Roman" w:hAnsi="Arial"/>
      <w:sz w:val="22"/>
      <w:lang w:val="en-GB" w:eastAsia="en-GB" w:bidi="ar-SA"/>
    </w:rPr>
  </w:style>
  <w:style w:type="character" w:styleId="Hyperlink">
    <w:name w:val="Hyperlink"/>
    <w:rsid w:val="00EA37B7"/>
    <w:rPr>
      <w:color w:val="0000FF"/>
      <w:u w:val="single"/>
    </w:rPr>
  </w:style>
  <w:style w:type="character" w:styleId="Emphasis">
    <w:name w:val="Emphasis"/>
    <w:qFormat/>
    <w:rsid w:val="00EA37B7"/>
    <w:rPr>
      <w:i/>
      <w:iCs/>
    </w:rPr>
  </w:style>
  <w:style w:type="paragraph" w:styleId="DocumentMap">
    <w:name w:val="Document Map"/>
    <w:basedOn w:val="Normal"/>
    <w:semiHidden/>
    <w:rsid w:val="00EA37B7"/>
    <w:pPr>
      <w:shd w:val="clear" w:color="auto" w:fill="000080"/>
    </w:pPr>
    <w:rPr>
      <w:rFonts w:ascii="Arial" w:eastAsia="MS Gothic" w:hAnsi="Arial"/>
    </w:rPr>
  </w:style>
  <w:style w:type="paragraph" w:customStyle="1" w:styleId="CharCharChar">
    <w:name w:val="Char Char Char"/>
    <w:autoRedefine/>
    <w:rsid w:val="00EA37B7"/>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EA37B7"/>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EA37B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EA37B7"/>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EA37B7"/>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EA37B7"/>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EA37B7"/>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5E4BBE"/>
    <w:pPr>
      <w:suppressAutoHyphens/>
      <w:overflowPunct/>
      <w:autoSpaceDE/>
      <w:autoSpaceDN/>
      <w:adjustRightInd/>
      <w:spacing w:after="0"/>
      <w:textAlignment w:val="auto"/>
    </w:pPr>
    <w:rPr>
      <w:b/>
      <w:bCs/>
      <w:lang w:val="en-US" w:eastAsia="he-IL" w:bidi="he-IL"/>
    </w:rPr>
  </w:style>
  <w:style w:type="paragraph" w:styleId="NormalWeb">
    <w:name w:val="Normal (Web)"/>
    <w:basedOn w:val="Normal"/>
    <w:uiPriority w:val="99"/>
    <w:unhideWhenUsed/>
    <w:rsid w:val="00ED170C"/>
    <w:pPr>
      <w:overflowPunct/>
      <w:autoSpaceDE/>
      <w:autoSpaceDN/>
      <w:adjustRightInd/>
      <w:spacing w:before="100" w:beforeAutospacing="1" w:after="100" w:afterAutospacing="1"/>
      <w:textAlignment w:val="auto"/>
    </w:pPr>
    <w:rPr>
      <w:rFonts w:eastAsiaTheme="minorEastAsia"/>
      <w:sz w:val="24"/>
      <w:szCs w:val="24"/>
      <w:lang w:val="en-US" w:eastAsia="en-US" w:bidi="he-IL"/>
    </w:rPr>
  </w:style>
  <w:style w:type="paragraph" w:customStyle="1" w:styleId="Asuntodelcomentario7">
    <w:name w:val="Asunto del comentario"/>
    <w:basedOn w:val="Normal"/>
    <w:next w:val="Normal"/>
    <w:rsid w:val="00EA37B7"/>
    <w:pPr>
      <w:suppressAutoHyphens/>
      <w:overflowPunct/>
      <w:autoSpaceDE/>
      <w:autoSpaceDN/>
      <w:adjustRightInd/>
      <w:spacing w:after="0"/>
      <w:textAlignment w:val="auto"/>
    </w:pPr>
    <w:rPr>
      <w:b/>
      <w:bCs/>
      <w:lang w:val="en-US" w:eastAsia="he-IL" w:bidi="he-IL"/>
    </w:rPr>
  </w:style>
  <w:style w:type="paragraph" w:styleId="Revision">
    <w:name w:val="Revision"/>
    <w:hidden/>
    <w:uiPriority w:val="99"/>
    <w:semiHidden/>
    <w:rsid w:val="002623BB"/>
    <w:rPr>
      <w:rFonts w:ascii="Times New Roman" w:eastAsia="Times New Roman" w:hAnsi="Times New Roman"/>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37B7"/>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EA37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EA37B7"/>
    <w:pPr>
      <w:numPr>
        <w:ilvl w:val="1"/>
      </w:numPr>
      <w:pBdr>
        <w:top w:val="none" w:sz="0" w:space="0" w:color="auto"/>
      </w:pBdr>
      <w:spacing w:before="180"/>
      <w:outlineLvl w:val="1"/>
    </w:pPr>
    <w:rPr>
      <w:sz w:val="32"/>
    </w:rPr>
  </w:style>
  <w:style w:type="paragraph" w:styleId="Heading3">
    <w:name w:val="heading 3"/>
    <w:basedOn w:val="Heading2"/>
    <w:next w:val="Normal"/>
    <w:qFormat/>
    <w:rsid w:val="00EA37B7"/>
    <w:pPr>
      <w:numPr>
        <w:ilvl w:val="2"/>
      </w:numPr>
      <w:spacing w:before="120"/>
      <w:outlineLvl w:val="2"/>
    </w:pPr>
    <w:rPr>
      <w:sz w:val="28"/>
    </w:rPr>
  </w:style>
  <w:style w:type="paragraph" w:styleId="Heading4">
    <w:name w:val="heading 4"/>
    <w:basedOn w:val="Heading3"/>
    <w:next w:val="Normal"/>
    <w:qFormat/>
    <w:rsid w:val="00EA37B7"/>
    <w:pPr>
      <w:numPr>
        <w:ilvl w:val="3"/>
      </w:numPr>
      <w:outlineLvl w:val="3"/>
    </w:pPr>
    <w:rPr>
      <w:sz w:val="24"/>
    </w:rPr>
  </w:style>
  <w:style w:type="paragraph" w:styleId="Heading5">
    <w:name w:val="heading 5"/>
    <w:aliases w:val="H5,h5,Heading5,T5,5,heading 5"/>
    <w:basedOn w:val="Heading4"/>
    <w:next w:val="Normal"/>
    <w:link w:val="Heading5Char"/>
    <w:qFormat/>
    <w:rsid w:val="00EA37B7"/>
    <w:pPr>
      <w:numPr>
        <w:ilvl w:val="4"/>
      </w:numPr>
      <w:outlineLvl w:val="4"/>
    </w:pPr>
    <w:rPr>
      <w:sz w:val="22"/>
    </w:rPr>
  </w:style>
  <w:style w:type="paragraph" w:styleId="Heading6">
    <w:name w:val="heading 6"/>
    <w:basedOn w:val="H6"/>
    <w:next w:val="Normal"/>
    <w:qFormat/>
    <w:rsid w:val="00EA37B7"/>
    <w:pPr>
      <w:numPr>
        <w:ilvl w:val="5"/>
      </w:numPr>
      <w:outlineLvl w:val="5"/>
    </w:pPr>
  </w:style>
  <w:style w:type="paragraph" w:styleId="Heading7">
    <w:name w:val="heading 7"/>
    <w:basedOn w:val="H6"/>
    <w:next w:val="Normal"/>
    <w:qFormat/>
    <w:rsid w:val="00EA37B7"/>
    <w:pPr>
      <w:numPr>
        <w:ilvl w:val="6"/>
      </w:numPr>
      <w:outlineLvl w:val="6"/>
    </w:pPr>
  </w:style>
  <w:style w:type="paragraph" w:styleId="Heading8">
    <w:name w:val="heading 8"/>
    <w:basedOn w:val="Heading1"/>
    <w:next w:val="Normal"/>
    <w:qFormat/>
    <w:rsid w:val="00EA37B7"/>
    <w:pPr>
      <w:numPr>
        <w:ilvl w:val="7"/>
      </w:numPr>
      <w:outlineLvl w:val="7"/>
    </w:pPr>
  </w:style>
  <w:style w:type="paragraph" w:styleId="Heading9">
    <w:name w:val="heading 9"/>
    <w:basedOn w:val="Heading8"/>
    <w:next w:val="Normal"/>
    <w:qFormat/>
    <w:rsid w:val="00EA37B7"/>
    <w:pPr>
      <w:numPr>
        <w:ilvl w:val="8"/>
      </w:numPr>
      <w:outlineLvl w:val="8"/>
    </w:pPr>
  </w:style>
  <w:style w:type="character" w:default="1" w:styleId="DefaultParagraphFont">
    <w:name w:val="Default Paragraph Font"/>
    <w:uiPriority w:val="1"/>
    <w:semiHidden/>
    <w:unhideWhenUsed/>
    <w:rsid w:val="00EA37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37B7"/>
  </w:style>
  <w:style w:type="paragraph" w:styleId="TOC8">
    <w:name w:val="toc 8"/>
    <w:basedOn w:val="TOC1"/>
    <w:semiHidden/>
    <w:rsid w:val="00EA37B7"/>
    <w:pPr>
      <w:spacing w:before="180"/>
      <w:ind w:left="2693" w:hanging="2693"/>
    </w:pPr>
    <w:rPr>
      <w:b/>
    </w:rPr>
  </w:style>
  <w:style w:type="paragraph" w:styleId="TOC1">
    <w:name w:val="toc 1"/>
    <w:semiHidden/>
    <w:rsid w:val="00EA37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EA37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EA37B7"/>
    <w:pPr>
      <w:ind w:left="1701" w:hanging="1701"/>
    </w:pPr>
  </w:style>
  <w:style w:type="paragraph" w:styleId="TOC4">
    <w:name w:val="toc 4"/>
    <w:basedOn w:val="TOC3"/>
    <w:semiHidden/>
    <w:rsid w:val="00EA37B7"/>
    <w:pPr>
      <w:ind w:left="1418" w:hanging="1418"/>
    </w:pPr>
  </w:style>
  <w:style w:type="paragraph" w:styleId="TOC3">
    <w:name w:val="toc 3"/>
    <w:basedOn w:val="TOC2"/>
    <w:semiHidden/>
    <w:rsid w:val="00EA37B7"/>
    <w:pPr>
      <w:ind w:left="1134" w:hanging="1134"/>
    </w:pPr>
  </w:style>
  <w:style w:type="paragraph" w:styleId="TOC2">
    <w:name w:val="toc 2"/>
    <w:basedOn w:val="TOC1"/>
    <w:semiHidden/>
    <w:rsid w:val="00EA37B7"/>
    <w:pPr>
      <w:keepNext w:val="0"/>
      <w:spacing w:before="0"/>
      <w:ind w:left="851" w:hanging="851"/>
    </w:pPr>
    <w:rPr>
      <w:sz w:val="20"/>
    </w:rPr>
  </w:style>
  <w:style w:type="paragraph" w:styleId="Index2">
    <w:name w:val="index 2"/>
    <w:basedOn w:val="Index1"/>
    <w:semiHidden/>
    <w:rsid w:val="00EA37B7"/>
    <w:pPr>
      <w:ind w:left="284"/>
    </w:pPr>
  </w:style>
  <w:style w:type="paragraph" w:styleId="Index1">
    <w:name w:val="index 1"/>
    <w:basedOn w:val="Normal"/>
    <w:semiHidden/>
    <w:rsid w:val="00EA37B7"/>
    <w:pPr>
      <w:keepLines/>
      <w:spacing w:after="0"/>
    </w:pPr>
  </w:style>
  <w:style w:type="paragraph" w:customStyle="1" w:styleId="ZH">
    <w:name w:val="ZH"/>
    <w:rsid w:val="00EA37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EA37B7"/>
    <w:pPr>
      <w:outlineLvl w:val="9"/>
    </w:pPr>
  </w:style>
  <w:style w:type="paragraph" w:styleId="ListNumber2">
    <w:name w:val="List Number 2"/>
    <w:basedOn w:val="ListNumber"/>
    <w:rsid w:val="00EA37B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EA37B7"/>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EA37B7"/>
    <w:rPr>
      <w:b/>
      <w:position w:val="6"/>
      <w:sz w:val="16"/>
    </w:rPr>
  </w:style>
  <w:style w:type="paragraph" w:styleId="FootnoteText">
    <w:name w:val="footnote text"/>
    <w:basedOn w:val="Normal"/>
    <w:semiHidden/>
    <w:rsid w:val="00EA37B7"/>
    <w:pPr>
      <w:keepLines/>
      <w:spacing w:after="0"/>
      <w:ind w:left="454" w:hanging="454"/>
    </w:pPr>
    <w:rPr>
      <w:sz w:val="16"/>
    </w:rPr>
  </w:style>
  <w:style w:type="paragraph" w:customStyle="1" w:styleId="TAH">
    <w:name w:val="TAH"/>
    <w:basedOn w:val="TAC"/>
    <w:rsid w:val="00EA37B7"/>
    <w:rPr>
      <w:b/>
    </w:rPr>
  </w:style>
  <w:style w:type="paragraph" w:customStyle="1" w:styleId="TAC">
    <w:name w:val="TAC"/>
    <w:basedOn w:val="TAL"/>
    <w:rsid w:val="00EA37B7"/>
    <w:pPr>
      <w:jc w:val="center"/>
    </w:pPr>
  </w:style>
  <w:style w:type="paragraph" w:customStyle="1" w:styleId="TF">
    <w:name w:val="TF"/>
    <w:basedOn w:val="TH"/>
    <w:rsid w:val="00EA37B7"/>
    <w:pPr>
      <w:keepNext w:val="0"/>
      <w:spacing w:before="0" w:after="240"/>
    </w:pPr>
  </w:style>
  <w:style w:type="paragraph" w:customStyle="1" w:styleId="NO">
    <w:name w:val="NO"/>
    <w:basedOn w:val="Normal"/>
    <w:rsid w:val="00EA37B7"/>
    <w:pPr>
      <w:keepLines/>
      <w:ind w:left="1135" w:hanging="851"/>
    </w:pPr>
  </w:style>
  <w:style w:type="paragraph" w:styleId="TOC9">
    <w:name w:val="toc 9"/>
    <w:basedOn w:val="TOC8"/>
    <w:semiHidden/>
    <w:rsid w:val="00EA37B7"/>
    <w:pPr>
      <w:ind w:left="1418" w:hanging="1418"/>
    </w:pPr>
  </w:style>
  <w:style w:type="paragraph" w:customStyle="1" w:styleId="EX">
    <w:name w:val="EX"/>
    <w:basedOn w:val="Normal"/>
    <w:rsid w:val="00EA37B7"/>
    <w:pPr>
      <w:keepLines/>
      <w:ind w:left="1702" w:hanging="1418"/>
    </w:pPr>
  </w:style>
  <w:style w:type="paragraph" w:customStyle="1" w:styleId="FP">
    <w:name w:val="FP"/>
    <w:basedOn w:val="Normal"/>
    <w:rsid w:val="00EA37B7"/>
    <w:pPr>
      <w:spacing w:after="0"/>
    </w:pPr>
  </w:style>
  <w:style w:type="paragraph" w:customStyle="1" w:styleId="LD">
    <w:name w:val="LD"/>
    <w:rsid w:val="00EA37B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EA37B7"/>
    <w:pPr>
      <w:spacing w:after="0"/>
    </w:pPr>
  </w:style>
  <w:style w:type="paragraph" w:customStyle="1" w:styleId="EW">
    <w:name w:val="EW"/>
    <w:basedOn w:val="EX"/>
    <w:rsid w:val="00EA37B7"/>
    <w:pPr>
      <w:spacing w:after="0"/>
    </w:pPr>
  </w:style>
  <w:style w:type="paragraph" w:styleId="TOC6">
    <w:name w:val="toc 6"/>
    <w:basedOn w:val="TOC5"/>
    <w:next w:val="Normal"/>
    <w:semiHidden/>
    <w:rsid w:val="00EA37B7"/>
    <w:pPr>
      <w:ind w:left="1985" w:hanging="1985"/>
    </w:pPr>
  </w:style>
  <w:style w:type="paragraph" w:styleId="TOC7">
    <w:name w:val="toc 7"/>
    <w:basedOn w:val="TOC6"/>
    <w:next w:val="Normal"/>
    <w:semiHidden/>
    <w:rsid w:val="00EA37B7"/>
    <w:pPr>
      <w:ind w:left="2268" w:hanging="2268"/>
    </w:pPr>
  </w:style>
  <w:style w:type="paragraph" w:styleId="ListBullet2">
    <w:name w:val="List Bullet 2"/>
    <w:basedOn w:val="ListBullet"/>
    <w:rsid w:val="00EA37B7"/>
    <w:pPr>
      <w:ind w:left="851"/>
    </w:pPr>
  </w:style>
  <w:style w:type="paragraph" w:styleId="ListBullet3">
    <w:name w:val="List Bullet 3"/>
    <w:basedOn w:val="ListBullet2"/>
    <w:rsid w:val="00EA37B7"/>
    <w:pPr>
      <w:ind w:left="1135"/>
    </w:pPr>
  </w:style>
  <w:style w:type="paragraph" w:styleId="ListNumber">
    <w:name w:val="List Number"/>
    <w:basedOn w:val="List"/>
    <w:rsid w:val="00EA37B7"/>
  </w:style>
  <w:style w:type="paragraph" w:customStyle="1" w:styleId="EQ">
    <w:name w:val="EQ"/>
    <w:basedOn w:val="Normal"/>
    <w:next w:val="Normal"/>
    <w:rsid w:val="00EA37B7"/>
    <w:pPr>
      <w:keepLines/>
      <w:tabs>
        <w:tab w:val="center" w:pos="4536"/>
        <w:tab w:val="right" w:pos="9072"/>
      </w:tabs>
    </w:pPr>
    <w:rPr>
      <w:noProof/>
    </w:rPr>
  </w:style>
  <w:style w:type="paragraph" w:customStyle="1" w:styleId="TH">
    <w:name w:val="TH"/>
    <w:basedOn w:val="Normal"/>
    <w:link w:val="THChar"/>
    <w:rsid w:val="00EA37B7"/>
    <w:pPr>
      <w:keepNext/>
      <w:keepLines/>
      <w:spacing w:before="60"/>
      <w:jc w:val="center"/>
    </w:pPr>
    <w:rPr>
      <w:rFonts w:ascii="Arial" w:hAnsi="Arial"/>
      <w:b/>
    </w:rPr>
  </w:style>
  <w:style w:type="paragraph" w:customStyle="1" w:styleId="NF">
    <w:name w:val="NF"/>
    <w:basedOn w:val="NO"/>
    <w:rsid w:val="00EA37B7"/>
    <w:pPr>
      <w:keepNext/>
      <w:spacing w:after="0"/>
    </w:pPr>
    <w:rPr>
      <w:rFonts w:ascii="Arial" w:hAnsi="Arial"/>
      <w:sz w:val="18"/>
    </w:rPr>
  </w:style>
  <w:style w:type="paragraph" w:customStyle="1" w:styleId="PL">
    <w:name w:val="PL"/>
    <w:rsid w:val="00EA3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EA37B7"/>
    <w:pPr>
      <w:jc w:val="right"/>
    </w:pPr>
  </w:style>
  <w:style w:type="paragraph" w:customStyle="1" w:styleId="H6">
    <w:name w:val="H6"/>
    <w:basedOn w:val="Heading5"/>
    <w:next w:val="Normal"/>
    <w:rsid w:val="00EA37B7"/>
    <w:pPr>
      <w:ind w:left="1985" w:hanging="1985"/>
      <w:outlineLvl w:val="9"/>
    </w:pPr>
    <w:rPr>
      <w:sz w:val="20"/>
    </w:rPr>
  </w:style>
  <w:style w:type="paragraph" w:customStyle="1" w:styleId="TAN">
    <w:name w:val="TAN"/>
    <w:basedOn w:val="TAL"/>
    <w:rsid w:val="00EA37B7"/>
    <w:pPr>
      <w:ind w:left="851" w:hanging="851"/>
    </w:pPr>
  </w:style>
  <w:style w:type="paragraph" w:customStyle="1" w:styleId="TAL">
    <w:name w:val="TAL"/>
    <w:basedOn w:val="Normal"/>
    <w:rsid w:val="00EA37B7"/>
    <w:pPr>
      <w:keepNext/>
      <w:keepLines/>
      <w:spacing w:after="0"/>
    </w:pPr>
    <w:rPr>
      <w:rFonts w:ascii="Arial" w:hAnsi="Arial"/>
      <w:sz w:val="18"/>
    </w:rPr>
  </w:style>
  <w:style w:type="paragraph" w:customStyle="1" w:styleId="ZA">
    <w:name w:val="ZA"/>
    <w:rsid w:val="00EA37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EA37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EA37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EA37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EA37B7"/>
    <w:pPr>
      <w:framePr w:wrap="notBeside" w:y="16161"/>
    </w:pPr>
  </w:style>
  <w:style w:type="character" w:customStyle="1" w:styleId="ZGSM">
    <w:name w:val="ZGSM"/>
    <w:rsid w:val="00EA37B7"/>
  </w:style>
  <w:style w:type="paragraph" w:styleId="List2">
    <w:name w:val="List 2"/>
    <w:basedOn w:val="List"/>
    <w:rsid w:val="00EA37B7"/>
    <w:pPr>
      <w:ind w:left="851"/>
    </w:pPr>
  </w:style>
  <w:style w:type="paragraph" w:customStyle="1" w:styleId="ZG">
    <w:name w:val="ZG"/>
    <w:rsid w:val="00EA37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EA37B7"/>
    <w:pPr>
      <w:ind w:left="1135"/>
    </w:pPr>
  </w:style>
  <w:style w:type="paragraph" w:styleId="List4">
    <w:name w:val="List 4"/>
    <w:basedOn w:val="List3"/>
    <w:rsid w:val="00EA37B7"/>
    <w:pPr>
      <w:ind w:left="1418"/>
    </w:pPr>
  </w:style>
  <w:style w:type="paragraph" w:styleId="List5">
    <w:name w:val="List 5"/>
    <w:basedOn w:val="List4"/>
    <w:rsid w:val="00EA37B7"/>
    <w:pPr>
      <w:ind w:left="1702"/>
    </w:pPr>
  </w:style>
  <w:style w:type="paragraph" w:customStyle="1" w:styleId="EditorsNote">
    <w:name w:val="Editor's Note"/>
    <w:basedOn w:val="NO"/>
    <w:rsid w:val="00EA37B7"/>
    <w:rPr>
      <w:color w:val="FF0000"/>
    </w:rPr>
  </w:style>
  <w:style w:type="paragraph" w:styleId="List">
    <w:name w:val="List"/>
    <w:basedOn w:val="Normal"/>
    <w:rsid w:val="00EA37B7"/>
    <w:pPr>
      <w:ind w:left="568" w:hanging="284"/>
    </w:pPr>
  </w:style>
  <w:style w:type="paragraph" w:styleId="ListBullet">
    <w:name w:val="List Bullet"/>
    <w:basedOn w:val="List"/>
    <w:rsid w:val="00EA37B7"/>
  </w:style>
  <w:style w:type="paragraph" w:styleId="ListBullet4">
    <w:name w:val="List Bullet 4"/>
    <w:basedOn w:val="ListBullet3"/>
    <w:rsid w:val="00EA37B7"/>
    <w:pPr>
      <w:ind w:left="1418"/>
    </w:pPr>
  </w:style>
  <w:style w:type="paragraph" w:styleId="ListBullet5">
    <w:name w:val="List Bullet 5"/>
    <w:basedOn w:val="ListBullet4"/>
    <w:rsid w:val="00EA37B7"/>
    <w:pPr>
      <w:ind w:left="1702"/>
    </w:pPr>
  </w:style>
  <w:style w:type="paragraph" w:customStyle="1" w:styleId="B1">
    <w:name w:val="B1"/>
    <w:basedOn w:val="List"/>
    <w:link w:val="B10"/>
    <w:rsid w:val="00EA37B7"/>
  </w:style>
  <w:style w:type="paragraph" w:customStyle="1" w:styleId="B2">
    <w:name w:val="B2"/>
    <w:basedOn w:val="List2"/>
    <w:rsid w:val="00EA37B7"/>
  </w:style>
  <w:style w:type="paragraph" w:customStyle="1" w:styleId="B3">
    <w:name w:val="B3"/>
    <w:basedOn w:val="List3"/>
    <w:rsid w:val="00EA37B7"/>
  </w:style>
  <w:style w:type="paragraph" w:customStyle="1" w:styleId="B4">
    <w:name w:val="B4"/>
    <w:basedOn w:val="List4"/>
    <w:rsid w:val="00EA37B7"/>
  </w:style>
  <w:style w:type="paragraph" w:customStyle="1" w:styleId="B5">
    <w:name w:val="B5"/>
    <w:basedOn w:val="List5"/>
    <w:rsid w:val="00EA37B7"/>
  </w:style>
  <w:style w:type="paragraph" w:styleId="Footer">
    <w:name w:val="footer"/>
    <w:basedOn w:val="Header"/>
    <w:link w:val="FooterChar"/>
    <w:rsid w:val="00EA37B7"/>
    <w:pPr>
      <w:jc w:val="center"/>
    </w:pPr>
    <w:rPr>
      <w:i/>
    </w:rPr>
  </w:style>
  <w:style w:type="paragraph" w:customStyle="1" w:styleId="ZTD">
    <w:name w:val="ZTD"/>
    <w:basedOn w:val="ZB"/>
    <w:rsid w:val="00EA37B7"/>
    <w:pPr>
      <w:framePr w:hRule="auto" w:wrap="notBeside" w:y="852"/>
    </w:pPr>
    <w:rPr>
      <w:i w:val="0"/>
      <w:sz w:val="40"/>
    </w:rPr>
  </w:style>
  <w:style w:type="paragraph" w:styleId="BodyText">
    <w:name w:val="Body Text"/>
    <w:basedOn w:val="Normal"/>
    <w:rsid w:val="00EA37B7"/>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EA37B7"/>
    <w:rPr>
      <w:sz w:val="16"/>
      <w:szCs w:val="16"/>
    </w:rPr>
  </w:style>
  <w:style w:type="paragraph" w:styleId="CommentText">
    <w:name w:val="annotation text"/>
    <w:basedOn w:val="Normal"/>
    <w:link w:val="CommentTextChar"/>
    <w:semiHidden/>
    <w:rsid w:val="00EA37B7"/>
  </w:style>
  <w:style w:type="paragraph" w:styleId="CommentSubject">
    <w:name w:val="annotation subject"/>
    <w:basedOn w:val="CommentText"/>
    <w:next w:val="CommentText"/>
    <w:semiHidden/>
    <w:rsid w:val="00EA37B7"/>
    <w:rPr>
      <w:b/>
      <w:bCs/>
    </w:rPr>
  </w:style>
  <w:style w:type="paragraph" w:styleId="BalloonText">
    <w:name w:val="Balloon Text"/>
    <w:basedOn w:val="Normal"/>
    <w:semiHidden/>
    <w:rsid w:val="00EA37B7"/>
    <w:rPr>
      <w:rFonts w:ascii="Tahoma" w:hAnsi="Tahoma" w:cs="Tahoma"/>
      <w:sz w:val="16"/>
      <w:szCs w:val="16"/>
    </w:rPr>
  </w:style>
  <w:style w:type="paragraph" w:customStyle="1" w:styleId="Reference">
    <w:name w:val="Reference"/>
    <w:basedOn w:val="EX"/>
    <w:rsid w:val="00EA37B7"/>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EA37B7"/>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A37B7"/>
    <w:rPr>
      <w:rFonts w:ascii="Times New Roman" w:eastAsia="Times New Roman" w:hAnsi="Times New Roman"/>
      <w:b/>
      <w:lang w:val="en-GB" w:eastAsia="en-GB" w:bidi="ar-SA"/>
    </w:rPr>
  </w:style>
  <w:style w:type="character" w:customStyle="1" w:styleId="B10">
    <w:name w:val="B1 (文字)"/>
    <w:link w:val="B1"/>
    <w:rsid w:val="00EA37B7"/>
    <w:rPr>
      <w:rFonts w:ascii="Times New Roman" w:eastAsia="Times New Roman" w:hAnsi="Times New Roman"/>
      <w:lang w:val="en-GB" w:eastAsia="en-GB" w:bidi="ar-SA"/>
    </w:rPr>
  </w:style>
  <w:style w:type="character" w:customStyle="1" w:styleId="THChar">
    <w:name w:val="TH Char"/>
    <w:link w:val="TH"/>
    <w:rsid w:val="00EA37B7"/>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EA37B7"/>
    <w:rPr>
      <w:rFonts w:ascii="Arial" w:eastAsia="Times New Roman" w:hAnsi="Arial"/>
      <w:sz w:val="22"/>
      <w:lang w:val="en-GB" w:eastAsia="en-GB" w:bidi="ar-SA"/>
    </w:rPr>
  </w:style>
  <w:style w:type="character" w:styleId="Hyperlink">
    <w:name w:val="Hyperlink"/>
    <w:rsid w:val="00EA37B7"/>
    <w:rPr>
      <w:color w:val="0000FF"/>
      <w:u w:val="single"/>
    </w:rPr>
  </w:style>
  <w:style w:type="character" w:styleId="Emphasis">
    <w:name w:val="Emphasis"/>
    <w:qFormat/>
    <w:rsid w:val="00EA37B7"/>
    <w:rPr>
      <w:i/>
      <w:iCs/>
    </w:rPr>
  </w:style>
  <w:style w:type="paragraph" w:styleId="DocumentMap">
    <w:name w:val="Document Map"/>
    <w:basedOn w:val="Normal"/>
    <w:semiHidden/>
    <w:rsid w:val="00EA37B7"/>
    <w:pPr>
      <w:shd w:val="clear" w:color="auto" w:fill="000080"/>
    </w:pPr>
    <w:rPr>
      <w:rFonts w:ascii="Arial" w:eastAsia="MS Gothic" w:hAnsi="Arial"/>
    </w:rPr>
  </w:style>
  <w:style w:type="paragraph" w:customStyle="1" w:styleId="CharCharChar">
    <w:name w:val="Char Char Char"/>
    <w:autoRedefine/>
    <w:rsid w:val="00EA37B7"/>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EA37B7"/>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EA37B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EA37B7"/>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EA37B7"/>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EA37B7"/>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EA37B7"/>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5E4BBE"/>
    <w:pPr>
      <w:suppressAutoHyphens/>
      <w:overflowPunct/>
      <w:autoSpaceDE/>
      <w:autoSpaceDN/>
      <w:adjustRightInd/>
      <w:spacing w:after="0"/>
      <w:textAlignment w:val="auto"/>
    </w:pPr>
    <w:rPr>
      <w:b/>
      <w:bCs/>
      <w:lang w:val="en-US" w:eastAsia="he-IL" w:bidi="he-IL"/>
    </w:rPr>
  </w:style>
  <w:style w:type="paragraph" w:styleId="NormalWeb">
    <w:name w:val="Normal (Web)"/>
    <w:basedOn w:val="Normal"/>
    <w:uiPriority w:val="99"/>
    <w:unhideWhenUsed/>
    <w:rsid w:val="00ED170C"/>
    <w:pPr>
      <w:overflowPunct/>
      <w:autoSpaceDE/>
      <w:autoSpaceDN/>
      <w:adjustRightInd/>
      <w:spacing w:before="100" w:beforeAutospacing="1" w:after="100" w:afterAutospacing="1"/>
      <w:textAlignment w:val="auto"/>
    </w:pPr>
    <w:rPr>
      <w:rFonts w:eastAsiaTheme="minorEastAsia"/>
      <w:sz w:val="24"/>
      <w:szCs w:val="24"/>
      <w:lang w:val="en-US" w:eastAsia="en-US" w:bidi="he-IL"/>
    </w:rPr>
  </w:style>
  <w:style w:type="paragraph" w:customStyle="1" w:styleId="Asuntodelcomentario7">
    <w:name w:val="Asunto del comentario"/>
    <w:basedOn w:val="Normal"/>
    <w:next w:val="Normal"/>
    <w:rsid w:val="00EA37B7"/>
    <w:pPr>
      <w:suppressAutoHyphens/>
      <w:overflowPunct/>
      <w:autoSpaceDE/>
      <w:autoSpaceDN/>
      <w:adjustRightInd/>
      <w:spacing w:after="0"/>
      <w:textAlignment w:val="auto"/>
    </w:pPr>
    <w:rPr>
      <w:b/>
      <w:bCs/>
      <w:lang w:val="en-US" w:eastAsia="he-IL" w:bidi="he-IL"/>
    </w:rPr>
  </w:style>
  <w:style w:type="paragraph" w:styleId="Revision">
    <w:name w:val="Revision"/>
    <w:hidden/>
    <w:uiPriority w:val="99"/>
    <w:semiHidden/>
    <w:rsid w:val="002623BB"/>
    <w:rPr>
      <w:rFonts w:ascii="Times New Roman" w:eastAsia="Times New Roman" w:hAnsi="Times New Roman"/>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00498199">
      <w:bodyDiv w:val="1"/>
      <w:marLeft w:val="0"/>
      <w:marRight w:val="0"/>
      <w:marTop w:val="0"/>
      <w:marBottom w:val="0"/>
      <w:divBdr>
        <w:top w:val="none" w:sz="0" w:space="0" w:color="auto"/>
        <w:left w:val="none" w:sz="0" w:space="0" w:color="auto"/>
        <w:bottom w:val="none" w:sz="0" w:space="0" w:color="auto"/>
        <w:right w:val="none" w:sz="0" w:space="0" w:color="auto"/>
      </w:divBdr>
    </w:div>
    <w:div w:id="182598539">
      <w:bodyDiv w:val="1"/>
      <w:marLeft w:val="0"/>
      <w:marRight w:val="0"/>
      <w:marTop w:val="0"/>
      <w:marBottom w:val="0"/>
      <w:divBdr>
        <w:top w:val="none" w:sz="0" w:space="0" w:color="auto"/>
        <w:left w:val="none" w:sz="0" w:space="0" w:color="auto"/>
        <w:bottom w:val="none" w:sz="0" w:space="0" w:color="auto"/>
        <w:right w:val="none" w:sz="0" w:space="0" w:color="auto"/>
      </w:divBdr>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315451103">
      <w:bodyDiv w:val="1"/>
      <w:marLeft w:val="0"/>
      <w:marRight w:val="0"/>
      <w:marTop w:val="0"/>
      <w:marBottom w:val="0"/>
      <w:divBdr>
        <w:top w:val="none" w:sz="0" w:space="0" w:color="auto"/>
        <w:left w:val="none" w:sz="0" w:space="0" w:color="auto"/>
        <w:bottom w:val="none" w:sz="0" w:space="0" w:color="auto"/>
        <w:right w:val="none" w:sz="0" w:space="0" w:color="auto"/>
      </w:divBdr>
    </w:div>
    <w:div w:id="460198215">
      <w:bodyDiv w:val="1"/>
      <w:marLeft w:val="0"/>
      <w:marRight w:val="0"/>
      <w:marTop w:val="0"/>
      <w:marBottom w:val="0"/>
      <w:divBdr>
        <w:top w:val="none" w:sz="0" w:space="0" w:color="auto"/>
        <w:left w:val="none" w:sz="0" w:space="0" w:color="auto"/>
        <w:bottom w:val="none" w:sz="0" w:space="0" w:color="auto"/>
        <w:right w:val="none" w:sz="0" w:space="0" w:color="auto"/>
      </w:divBdr>
    </w:div>
    <w:div w:id="543250482">
      <w:bodyDiv w:val="1"/>
      <w:marLeft w:val="0"/>
      <w:marRight w:val="0"/>
      <w:marTop w:val="0"/>
      <w:marBottom w:val="0"/>
      <w:divBdr>
        <w:top w:val="none" w:sz="0" w:space="0" w:color="auto"/>
        <w:left w:val="none" w:sz="0" w:space="0" w:color="auto"/>
        <w:bottom w:val="none" w:sz="0" w:space="0" w:color="auto"/>
        <w:right w:val="none" w:sz="0" w:space="0" w:color="auto"/>
      </w:divBdr>
    </w:div>
    <w:div w:id="637303005">
      <w:bodyDiv w:val="1"/>
      <w:marLeft w:val="0"/>
      <w:marRight w:val="0"/>
      <w:marTop w:val="0"/>
      <w:marBottom w:val="0"/>
      <w:divBdr>
        <w:top w:val="none" w:sz="0" w:space="0" w:color="auto"/>
        <w:left w:val="none" w:sz="0" w:space="0" w:color="auto"/>
        <w:bottom w:val="none" w:sz="0" w:space="0" w:color="auto"/>
        <w:right w:val="none" w:sz="0" w:space="0" w:color="auto"/>
      </w:divBdr>
    </w:div>
    <w:div w:id="710614909">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739400902">
      <w:bodyDiv w:val="1"/>
      <w:marLeft w:val="0"/>
      <w:marRight w:val="0"/>
      <w:marTop w:val="0"/>
      <w:marBottom w:val="0"/>
      <w:divBdr>
        <w:top w:val="none" w:sz="0" w:space="0" w:color="auto"/>
        <w:left w:val="none" w:sz="0" w:space="0" w:color="auto"/>
        <w:bottom w:val="none" w:sz="0" w:space="0" w:color="auto"/>
        <w:right w:val="none" w:sz="0" w:space="0" w:color="auto"/>
      </w:divBdr>
    </w:div>
    <w:div w:id="806553808">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079867866">
      <w:bodyDiv w:val="1"/>
      <w:marLeft w:val="0"/>
      <w:marRight w:val="0"/>
      <w:marTop w:val="0"/>
      <w:marBottom w:val="0"/>
      <w:divBdr>
        <w:top w:val="none" w:sz="0" w:space="0" w:color="auto"/>
        <w:left w:val="none" w:sz="0" w:space="0" w:color="auto"/>
        <w:bottom w:val="none" w:sz="0" w:space="0" w:color="auto"/>
        <w:right w:val="none" w:sz="0" w:space="0" w:color="auto"/>
      </w:divBdr>
    </w:div>
    <w:div w:id="1135678974">
      <w:bodyDiv w:val="1"/>
      <w:marLeft w:val="0"/>
      <w:marRight w:val="0"/>
      <w:marTop w:val="0"/>
      <w:marBottom w:val="0"/>
      <w:divBdr>
        <w:top w:val="none" w:sz="0" w:space="0" w:color="auto"/>
        <w:left w:val="none" w:sz="0" w:space="0" w:color="auto"/>
        <w:bottom w:val="none" w:sz="0" w:space="0" w:color="auto"/>
        <w:right w:val="none" w:sz="0" w:space="0" w:color="auto"/>
      </w:divBdr>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12235">
      <w:bodyDiv w:val="1"/>
      <w:marLeft w:val="0"/>
      <w:marRight w:val="0"/>
      <w:marTop w:val="0"/>
      <w:marBottom w:val="0"/>
      <w:divBdr>
        <w:top w:val="none" w:sz="0" w:space="0" w:color="auto"/>
        <w:left w:val="none" w:sz="0" w:space="0" w:color="auto"/>
        <w:bottom w:val="none" w:sz="0" w:space="0" w:color="auto"/>
        <w:right w:val="none" w:sz="0" w:space="0" w:color="auto"/>
      </w:divBdr>
      <w:divsChild>
        <w:div w:id="1415591711">
          <w:marLeft w:val="0"/>
          <w:marRight w:val="0"/>
          <w:marTop w:val="0"/>
          <w:marBottom w:val="0"/>
          <w:divBdr>
            <w:top w:val="none" w:sz="0" w:space="0" w:color="auto"/>
            <w:left w:val="none" w:sz="0" w:space="0" w:color="auto"/>
            <w:bottom w:val="none" w:sz="0" w:space="0" w:color="auto"/>
            <w:right w:val="none" w:sz="0" w:space="0" w:color="auto"/>
          </w:divBdr>
        </w:div>
      </w:divsChild>
    </w:div>
    <w:div w:id="1259219597">
      <w:bodyDiv w:val="1"/>
      <w:marLeft w:val="0"/>
      <w:marRight w:val="0"/>
      <w:marTop w:val="0"/>
      <w:marBottom w:val="0"/>
      <w:divBdr>
        <w:top w:val="none" w:sz="0" w:space="0" w:color="auto"/>
        <w:left w:val="none" w:sz="0" w:space="0" w:color="auto"/>
        <w:bottom w:val="none" w:sz="0" w:space="0" w:color="auto"/>
        <w:right w:val="none" w:sz="0" w:space="0" w:color="auto"/>
      </w:divBdr>
    </w:div>
    <w:div w:id="1269970989">
      <w:bodyDiv w:val="1"/>
      <w:marLeft w:val="0"/>
      <w:marRight w:val="0"/>
      <w:marTop w:val="0"/>
      <w:marBottom w:val="0"/>
      <w:divBdr>
        <w:top w:val="none" w:sz="0" w:space="0" w:color="auto"/>
        <w:left w:val="none" w:sz="0" w:space="0" w:color="auto"/>
        <w:bottom w:val="none" w:sz="0" w:space="0" w:color="auto"/>
        <w:right w:val="none" w:sz="0" w:space="0" w:color="auto"/>
      </w:divBdr>
    </w:div>
    <w:div w:id="1333222980">
      <w:bodyDiv w:val="1"/>
      <w:marLeft w:val="0"/>
      <w:marRight w:val="0"/>
      <w:marTop w:val="0"/>
      <w:marBottom w:val="0"/>
      <w:divBdr>
        <w:top w:val="none" w:sz="0" w:space="0" w:color="auto"/>
        <w:left w:val="none" w:sz="0" w:space="0" w:color="auto"/>
        <w:bottom w:val="none" w:sz="0" w:space="0" w:color="auto"/>
        <w:right w:val="none" w:sz="0" w:space="0" w:color="auto"/>
      </w:divBdr>
    </w:div>
    <w:div w:id="1416710382">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46659">
      <w:bodyDiv w:val="1"/>
      <w:marLeft w:val="0"/>
      <w:marRight w:val="0"/>
      <w:marTop w:val="0"/>
      <w:marBottom w:val="0"/>
      <w:divBdr>
        <w:top w:val="none" w:sz="0" w:space="0" w:color="auto"/>
        <w:left w:val="none" w:sz="0" w:space="0" w:color="auto"/>
        <w:bottom w:val="none" w:sz="0" w:space="0" w:color="auto"/>
        <w:right w:val="none" w:sz="0" w:space="0" w:color="auto"/>
      </w:divBdr>
    </w:div>
    <w:div w:id="1968312126">
      <w:bodyDiv w:val="1"/>
      <w:marLeft w:val="0"/>
      <w:marRight w:val="0"/>
      <w:marTop w:val="0"/>
      <w:marBottom w:val="0"/>
      <w:divBdr>
        <w:top w:val="none" w:sz="0" w:space="0" w:color="auto"/>
        <w:left w:val="none" w:sz="0" w:space="0" w:color="auto"/>
        <w:bottom w:val="none" w:sz="0" w:space="0" w:color="auto"/>
        <w:right w:val="none" w:sz="0" w:space="0" w:color="auto"/>
      </w:divBdr>
    </w:div>
    <w:div w:id="1971327444">
      <w:bodyDiv w:val="1"/>
      <w:marLeft w:val="0"/>
      <w:marRight w:val="0"/>
      <w:marTop w:val="0"/>
      <w:marBottom w:val="0"/>
      <w:divBdr>
        <w:top w:val="none" w:sz="0" w:space="0" w:color="auto"/>
        <w:left w:val="none" w:sz="0" w:space="0" w:color="auto"/>
        <w:bottom w:val="none" w:sz="0" w:space="0" w:color="auto"/>
        <w:right w:val="none" w:sz="0" w:space="0" w:color="auto"/>
      </w:divBdr>
    </w:div>
    <w:div w:id="1982272763">
      <w:bodyDiv w:val="1"/>
      <w:marLeft w:val="0"/>
      <w:marRight w:val="0"/>
      <w:marTop w:val="0"/>
      <w:marBottom w:val="0"/>
      <w:divBdr>
        <w:top w:val="none" w:sz="0" w:space="0" w:color="auto"/>
        <w:left w:val="none" w:sz="0" w:space="0" w:color="auto"/>
        <w:bottom w:val="none" w:sz="0" w:space="0" w:color="auto"/>
        <w:right w:val="none" w:sz="0" w:space="0" w:color="auto"/>
      </w:divBdr>
    </w:div>
    <w:div w:id="20347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ana\Mariana-standards\3GPP-new\3GPP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29D2A-4D51-459B-9DEF-04BE4F6BE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3GPP_template</Template>
  <TotalTime>0</TotalTime>
  <Pages>3</Pages>
  <Words>1436</Words>
  <Characters>8188</Characters>
  <Application>Microsoft Office Word</Application>
  <DocSecurity>0</DocSecurity>
  <Lines>68</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3GPP_template</vt:lpstr>
      <vt:lpstr>3GPP_template</vt:lpstr>
    </vt:vector>
  </TitlesOfParts>
  <Company>DAC-UPC</Company>
  <LinksUpToDate>false</LinksUpToDate>
  <CharactersWithSpaces>9605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3GPP_template</dc:title>
  <dc:creator>mariana</dc:creator>
  <cp:lastModifiedBy>mariana</cp:lastModifiedBy>
  <cp:revision>2</cp:revision>
  <cp:lastPrinted>2011-08-15T09:26:00Z</cp:lastPrinted>
  <dcterms:created xsi:type="dcterms:W3CDTF">2012-03-16T12:56:00Z</dcterms:created>
  <dcterms:modified xsi:type="dcterms:W3CDTF">2012-03-16T12:56:00Z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